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63" w:rsidRPr="00BE7163" w:rsidRDefault="00BE7163" w:rsidP="00BE7163">
      <w:pPr>
        <w:shd w:val="clear" w:color="auto" w:fill="FFFFFF"/>
        <w:spacing w:after="408" w:line="489" w:lineRule="atLeast"/>
        <w:textAlignment w:val="baseline"/>
        <w:outlineLvl w:val="0"/>
        <w:rPr>
          <w:rFonts w:ascii="Arial" w:eastAsia="Times New Roman" w:hAnsi="Arial" w:cs="Arial"/>
          <w:color w:val="3B4256"/>
          <w:spacing w:val="-5"/>
          <w:kern w:val="36"/>
          <w:sz w:val="44"/>
          <w:szCs w:val="44"/>
          <w:lang w:eastAsia="ru-RU"/>
        </w:rPr>
      </w:pPr>
      <w:r>
        <w:rPr>
          <w:rFonts w:ascii="Arial" w:eastAsia="Times New Roman" w:hAnsi="Arial" w:cs="Arial"/>
          <w:color w:val="3B4256"/>
          <w:spacing w:val="-5"/>
          <w:kern w:val="36"/>
          <w:sz w:val="44"/>
          <w:szCs w:val="44"/>
          <w:lang w:eastAsia="ru-RU"/>
        </w:rPr>
        <w:t>П</w:t>
      </w:r>
      <w:r w:rsidRPr="00BE7163">
        <w:rPr>
          <w:rFonts w:ascii="Arial" w:eastAsia="Times New Roman" w:hAnsi="Arial" w:cs="Arial"/>
          <w:color w:val="3B4256"/>
          <w:spacing w:val="-5"/>
          <w:kern w:val="36"/>
          <w:sz w:val="44"/>
          <w:szCs w:val="44"/>
          <w:lang w:eastAsia="ru-RU"/>
        </w:rPr>
        <w:t>очему сено способно самовозгораться</w:t>
      </w:r>
    </w:p>
    <w:p w:rsidR="00BE7163" w:rsidRPr="00BE7163" w:rsidRDefault="00BE7163" w:rsidP="00BE7163">
      <w:pPr>
        <w:shd w:val="clear" w:color="auto" w:fill="F4F7FB"/>
        <w:spacing w:after="0" w:line="240" w:lineRule="auto"/>
        <w:textAlignment w:val="baseline"/>
        <w:rPr>
          <w:rFonts w:ascii="Arial" w:eastAsia="Times New Roman" w:hAnsi="Arial" w:cs="Arial"/>
          <w:color w:val="3B4256"/>
          <w:sz w:val="20"/>
          <w:szCs w:val="20"/>
          <w:lang w:eastAsia="ru-RU"/>
        </w:rPr>
      </w:pPr>
    </w:p>
    <w:p w:rsidR="00F32E1E" w:rsidRPr="00F32E1E" w:rsidRDefault="00BE1AAA" w:rsidP="00F32E1E">
      <w:pPr>
        <w:pStyle w:val="1"/>
        <w:shd w:val="clear" w:color="auto" w:fill="FFFFFF"/>
        <w:spacing w:before="0" w:beforeAutospacing="0" w:after="0" w:afterAutospacing="0"/>
        <w:rPr>
          <w:rFonts w:ascii="Arial" w:hAnsi="Arial" w:cs="Arial"/>
          <w:color w:val="1F1A22"/>
          <w:sz w:val="41"/>
          <w:szCs w:val="41"/>
        </w:rPr>
      </w:pPr>
      <w:hyperlink r:id="rId5" w:tgtFrame="_blank" w:tooltip="Почему сено способно самовозгораться - Новости - Главное управление МЧС России по Республике Алтай" w:history="1">
        <w:r w:rsidR="00BE7163" w:rsidRPr="00BE7163">
          <w:rPr>
            <w:rFonts w:ascii="Arial" w:hAnsi="Arial" w:cs="Arial"/>
            <w:color w:val="3B4256"/>
            <w:sz w:val="20"/>
            <w:szCs w:val="20"/>
          </w:rPr>
          <w:t> </w:t>
        </w:r>
      </w:hyperlink>
      <w:hyperlink r:id="rId6" w:tgtFrame="_blank" w:tooltip="Почему сено способно самовозгораться - Новости - Главное управление МЧС России по Республике Алтай" w:history="1">
        <w:r w:rsidR="00BE7163" w:rsidRPr="00BE7163">
          <w:rPr>
            <w:rFonts w:ascii="Arial" w:hAnsi="Arial" w:cs="Arial"/>
            <w:color w:val="3B4256"/>
            <w:sz w:val="20"/>
            <w:szCs w:val="20"/>
          </w:rPr>
          <w:t> </w:t>
        </w:r>
      </w:hyperlink>
      <w:r w:rsidR="00F32E1E">
        <w:rPr>
          <w:rFonts w:ascii="Arial" w:hAnsi="Arial" w:cs="Arial"/>
          <w:color w:val="1F1A22"/>
          <w:sz w:val="41"/>
          <w:szCs w:val="41"/>
        </w:rPr>
        <w:t>Требования пожарной безопасности при заготовке и хранении сена</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noProof/>
          <w:color w:val="783D98"/>
          <w:sz w:val="22"/>
          <w:szCs w:val="22"/>
        </w:rPr>
        <w:drawing>
          <wp:inline distT="0" distB="0" distL="0" distR="0">
            <wp:extent cx="2846705" cy="1612900"/>
            <wp:effectExtent l="19050" t="0" r="0" b="0"/>
            <wp:docPr id="3" name="Рисунок 1" descr="http://rsuzhur.ru/wp-content/uploads/2018/08/%D1%81%D0%B5%D0%BD%D0%B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uzhur.ru/wp-content/uploads/2018/08/%D1%81%D0%B5%D0%BD%D0%BE1.jpg">
                      <a:hlinkClick r:id="rId7"/>
                    </pic:cNvPr>
                    <pic:cNvPicPr>
                      <a:picLocks noChangeAspect="1" noChangeArrowheads="1"/>
                    </pic:cNvPicPr>
                  </pic:nvPicPr>
                  <pic:blipFill>
                    <a:blip r:embed="rId8" cstate="print"/>
                    <a:srcRect/>
                    <a:stretch>
                      <a:fillRect/>
                    </a:stretch>
                  </pic:blipFill>
                  <pic:spPr bwMode="auto">
                    <a:xfrm>
                      <a:off x="0" y="0"/>
                      <a:ext cx="2846705" cy="1612900"/>
                    </a:xfrm>
                    <a:prstGeom prst="rect">
                      <a:avLst/>
                    </a:prstGeom>
                    <a:noFill/>
                    <a:ln w="9525">
                      <a:noFill/>
                      <a:miter lim="800000"/>
                      <a:headEnd/>
                      <a:tailEnd/>
                    </a:ln>
                  </pic:spPr>
                </pic:pic>
              </a:graphicData>
            </a:graphic>
          </wp:inline>
        </w:drawing>
      </w:r>
      <w:r>
        <w:rPr>
          <w:rFonts w:ascii="Arial" w:hAnsi="Arial" w:cs="Arial"/>
          <w:color w:val="4A474B"/>
          <w:sz w:val="22"/>
          <w:szCs w:val="22"/>
        </w:rPr>
        <w:t xml:space="preserve">Когда наступает пора заготовки кормов для скота, жители поселений работают всё лето и осень. И бывает очень обидно, когда весь труд в считанные минуты уничтожается огнём. Каждый год, в период осенних сельскохозяйственных работ </w:t>
      </w:r>
      <w:proofErr w:type="spellStart"/>
      <w:r>
        <w:rPr>
          <w:rFonts w:ascii="Arial" w:hAnsi="Arial" w:cs="Arial"/>
          <w:color w:val="4A474B"/>
          <w:sz w:val="22"/>
          <w:szCs w:val="22"/>
        </w:rPr>
        <w:t>огнеборцам</w:t>
      </w:r>
      <w:proofErr w:type="spellEnd"/>
      <w:r>
        <w:rPr>
          <w:rFonts w:ascii="Arial" w:hAnsi="Arial" w:cs="Arial"/>
          <w:color w:val="4A474B"/>
          <w:sz w:val="22"/>
          <w:szCs w:val="22"/>
        </w:rPr>
        <w:t xml:space="preserve"> приходится ликвидировать пожары в местах хранения сена.</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Чтобы заготовленные корма и сельхоз культуры не были уничтожены огне</w:t>
      </w:r>
      <w:r w:rsidR="00F07605">
        <w:rPr>
          <w:rFonts w:ascii="Arial" w:hAnsi="Arial" w:cs="Arial"/>
          <w:color w:val="4A474B"/>
          <w:sz w:val="22"/>
          <w:szCs w:val="22"/>
        </w:rPr>
        <w:t>м,  рекомендуем жителям Жирновског</w:t>
      </w:r>
      <w:r>
        <w:rPr>
          <w:rFonts w:ascii="Arial" w:hAnsi="Arial" w:cs="Arial"/>
          <w:color w:val="4A474B"/>
          <w:sz w:val="22"/>
          <w:szCs w:val="22"/>
        </w:rPr>
        <w:t>о района соблюдать правила пожарной безопасности.</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proofErr w:type="gramStart"/>
      <w:r>
        <w:rPr>
          <w:rFonts w:ascii="Arial" w:hAnsi="Arial" w:cs="Arial"/>
          <w:color w:val="4A474B"/>
          <w:sz w:val="22"/>
          <w:szCs w:val="22"/>
        </w:rPr>
        <w:t>Согласно требований</w:t>
      </w:r>
      <w:proofErr w:type="gramEnd"/>
      <w:r>
        <w:rPr>
          <w:rFonts w:ascii="Arial" w:hAnsi="Arial" w:cs="Arial"/>
          <w:color w:val="4A474B"/>
          <w:sz w:val="22"/>
          <w:szCs w:val="22"/>
        </w:rPr>
        <w:t xml:space="preserve"> законодательства в области пожарной безопасности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 Площадь основания одной скирды (стога) не должна превышать 150 кв. метров, а штабеля прессованного сена (соломы) — 500 кв. метров. 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 Руководитель организации организует работу по контролю температуры сена в скирдах (стогах) и штабелях сена с повышенной влажностью.</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 xml:space="preserve">Хранение грубых кормов вблизи строений с нарушениями требований пожарной безопасности, в том числе на территории частных домовладений, может повлечь за собой неприятные последствия. Неосторожное обращение с огнем, брошенная спичка или окурок легко, за считанные минуты, может уничтожить скирду (стог) сена или соломы. При небольшом порыве ветра, а зачастую и без его помощи, огонь может </w:t>
      </w:r>
      <w:proofErr w:type="gramStart"/>
      <w:r>
        <w:rPr>
          <w:rFonts w:ascii="Arial" w:hAnsi="Arial" w:cs="Arial"/>
          <w:color w:val="4A474B"/>
          <w:sz w:val="22"/>
          <w:szCs w:val="22"/>
        </w:rPr>
        <w:t>перебросится</w:t>
      </w:r>
      <w:proofErr w:type="gramEnd"/>
      <w:r>
        <w:rPr>
          <w:rFonts w:ascii="Arial" w:hAnsi="Arial" w:cs="Arial"/>
          <w:color w:val="4A474B"/>
          <w:sz w:val="22"/>
          <w:szCs w:val="22"/>
        </w:rPr>
        <w:t xml:space="preserve"> на хозяйственные и жилые постройки. Когда пожар постучится в дом, думать и принимать какие-либо меры будет поздно.</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 xml:space="preserve">Жители сел и частного сектора в городе должны помнить, что сено, солому и другие сгораемые материалы необходимо складировать в наиболее удаленных местах от жилых домов, хозяйственных построек и дорог. Нельзя допускать случаев курения в местах их складирования. Руководителям сельскохозяйственных предприятий следует организовать надежную сторожевую охрану, обеспечить места хранения кормов и </w:t>
      </w:r>
      <w:r>
        <w:rPr>
          <w:rFonts w:ascii="Arial" w:hAnsi="Arial" w:cs="Arial"/>
          <w:color w:val="4A474B"/>
          <w:sz w:val="22"/>
          <w:szCs w:val="22"/>
        </w:rPr>
        <w:lastRenderedPageBreak/>
        <w:t>зерновых первичными средствами пожаротушения, бесперебойной связью. При скирдовании сена в открытом поле необходимо устройство минерализованных полос – это делается в целях ограничения распространения огня.</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 xml:space="preserve">Зачастую виновниками пожаров на подворье становятся дети, а это говорит о том, что профилактическая работа по противопожарному воспитанию детей </w:t>
      </w:r>
      <w:proofErr w:type="gramStart"/>
      <w:r>
        <w:rPr>
          <w:rFonts w:ascii="Arial" w:hAnsi="Arial" w:cs="Arial"/>
          <w:color w:val="4A474B"/>
          <w:sz w:val="22"/>
          <w:szCs w:val="22"/>
        </w:rPr>
        <w:t>проводится</w:t>
      </w:r>
      <w:proofErr w:type="gramEnd"/>
      <w:r>
        <w:rPr>
          <w:rFonts w:ascii="Arial" w:hAnsi="Arial" w:cs="Arial"/>
          <w:color w:val="4A474B"/>
          <w:sz w:val="22"/>
          <w:szCs w:val="22"/>
        </w:rPr>
        <w:t xml:space="preserve"> не на должном уровне. Педагогические коллективы школ, дошкольных учреждений, родители должны приложить все усилия, чтобы помочь детям усвоить правила пожарной безопасности, предостеречь их от огненных бед. Дети должны приобрести привычку вести себя грамотно и в соответствии с правилами безопасности в экстремальных ситуациях, одной из которых является пожар.</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Вырастить богатый урожай очень важно, но еще не менее важная задача — сохранить его!</w:t>
      </w:r>
    </w:p>
    <w:p w:rsidR="00F32E1E" w:rsidRDefault="00F32E1E" w:rsidP="00F32E1E">
      <w:pPr>
        <w:pStyle w:val="a4"/>
        <w:shd w:val="clear" w:color="auto" w:fill="FFFFFF"/>
        <w:spacing w:before="272" w:beforeAutospacing="0" w:after="0" w:afterAutospacing="0"/>
        <w:jc w:val="both"/>
        <w:rPr>
          <w:rFonts w:ascii="Arial" w:hAnsi="Arial" w:cs="Arial"/>
          <w:color w:val="4A474B"/>
          <w:sz w:val="22"/>
          <w:szCs w:val="22"/>
        </w:rPr>
      </w:pPr>
      <w:r>
        <w:rPr>
          <w:rFonts w:ascii="Arial" w:hAnsi="Arial" w:cs="Arial"/>
          <w:color w:val="4A474B"/>
          <w:sz w:val="22"/>
          <w:szCs w:val="22"/>
        </w:rPr>
        <w:t>При обнаружении пожара, необходимо немедленно сообщить об этом в пожарно-спасательную службу по телефону «01» или «112» (с мобильного), и принять меры по предотвращению распространения огня.</w:t>
      </w:r>
    </w:p>
    <w:p w:rsidR="00F32E1E" w:rsidRDefault="00F32E1E" w:rsidP="00F32E1E">
      <w:pPr>
        <w:shd w:val="clear" w:color="auto" w:fill="FFFFFF"/>
        <w:ind w:right="157"/>
        <w:jc w:val="center"/>
        <w:textAlignment w:val="top"/>
        <w:rPr>
          <w:rFonts w:ascii="Arial" w:hAnsi="Arial" w:cs="Arial"/>
          <w:b/>
          <w:bCs/>
          <w:color w:val="4A474B"/>
        </w:rPr>
      </w:pPr>
      <w:r>
        <w:rPr>
          <w:rFonts w:ascii="Arial" w:hAnsi="Arial" w:cs="Arial"/>
          <w:b/>
          <w:bCs/>
          <w:noProof/>
          <w:color w:val="783D98"/>
          <w:lang w:eastAsia="ru-RU"/>
        </w:rPr>
        <w:drawing>
          <wp:inline distT="0" distB="0" distL="0" distR="0">
            <wp:extent cx="2682875" cy="1708150"/>
            <wp:effectExtent l="19050" t="0" r="3175" b="0"/>
            <wp:docPr id="2" name="Рисунок 2" descr="http://rsuzhur.ru/wp-content/uploads/2018/08/%D1%81%D0%B5%D0%BD%D0%BE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uzhur.ru/wp-content/uploads/2018/08/%D1%81%D0%B5%D0%BD%D0%BE2.jpg">
                      <a:hlinkClick r:id="rId9"/>
                    </pic:cNvPr>
                    <pic:cNvPicPr>
                      <a:picLocks noChangeAspect="1" noChangeArrowheads="1"/>
                    </pic:cNvPicPr>
                  </pic:nvPicPr>
                  <pic:blipFill>
                    <a:blip r:embed="rId10" cstate="print"/>
                    <a:srcRect/>
                    <a:stretch>
                      <a:fillRect/>
                    </a:stretch>
                  </pic:blipFill>
                  <pic:spPr bwMode="auto">
                    <a:xfrm>
                      <a:off x="0" y="0"/>
                      <a:ext cx="2682875" cy="1708150"/>
                    </a:xfrm>
                    <a:prstGeom prst="rect">
                      <a:avLst/>
                    </a:prstGeom>
                    <a:noFill/>
                    <a:ln w="9525">
                      <a:noFill/>
                      <a:miter lim="800000"/>
                      <a:headEnd/>
                      <a:tailEnd/>
                    </a:ln>
                  </pic:spPr>
                </pic:pic>
              </a:graphicData>
            </a:graphic>
          </wp:inline>
        </w:drawing>
      </w:r>
    </w:p>
    <w:p w:rsidR="00BE7163" w:rsidRPr="00BE7163" w:rsidRDefault="00BE7163" w:rsidP="00BE7163">
      <w:pPr>
        <w:shd w:val="clear" w:color="auto" w:fill="F4F7FB"/>
        <w:spacing w:line="240" w:lineRule="auto"/>
        <w:textAlignment w:val="baseline"/>
        <w:rPr>
          <w:rFonts w:ascii="Arial" w:eastAsia="Times New Roman" w:hAnsi="Arial" w:cs="Arial"/>
          <w:color w:val="3B4256"/>
          <w:sz w:val="20"/>
          <w:szCs w:val="20"/>
          <w:lang w:eastAsia="ru-RU"/>
        </w:rPr>
      </w:pPr>
    </w:p>
    <w:p w:rsidR="00BE3122" w:rsidRDefault="00BE7163">
      <w:pPr>
        <w:rPr>
          <w:sz w:val="20"/>
          <w:szCs w:val="20"/>
        </w:rPr>
      </w:pPr>
      <w:r>
        <w:rPr>
          <w:sz w:val="20"/>
          <w:szCs w:val="20"/>
        </w:rPr>
        <w:t xml:space="preserve">Инструктор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 xml:space="preserve"> ПЧ№67                                                                             Е.В.Запорожская</w:t>
      </w:r>
    </w:p>
    <w:p w:rsidR="00BE7163" w:rsidRPr="00BE7163" w:rsidRDefault="00BE7163">
      <w:pPr>
        <w:rPr>
          <w:sz w:val="20"/>
          <w:szCs w:val="20"/>
        </w:rPr>
      </w:pPr>
      <w:r>
        <w:rPr>
          <w:sz w:val="20"/>
          <w:szCs w:val="20"/>
        </w:rPr>
        <w:t xml:space="preserve">ГКУ ВО 2 отряд ПС </w:t>
      </w:r>
    </w:p>
    <w:sectPr w:rsidR="00BE7163" w:rsidRPr="00BE7163" w:rsidSect="00BE3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4DAE"/>
    <w:multiLevelType w:val="multilevel"/>
    <w:tmpl w:val="6D3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7163"/>
    <w:rsid w:val="00332EE2"/>
    <w:rsid w:val="00BE1AAA"/>
    <w:rsid w:val="00BE3122"/>
    <w:rsid w:val="00BE7163"/>
    <w:rsid w:val="00F07605"/>
    <w:rsid w:val="00F32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22"/>
  </w:style>
  <w:style w:type="paragraph" w:styleId="1">
    <w:name w:val="heading 1"/>
    <w:basedOn w:val="a"/>
    <w:link w:val="10"/>
    <w:uiPriority w:val="9"/>
    <w:qFormat/>
    <w:rsid w:val="00BE7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1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7163"/>
    <w:rPr>
      <w:color w:val="0000FF"/>
      <w:u w:val="single"/>
    </w:rPr>
  </w:style>
  <w:style w:type="paragraph" w:styleId="a4">
    <w:name w:val="Normal (Web)"/>
    <w:basedOn w:val="a"/>
    <w:uiPriority w:val="99"/>
    <w:semiHidden/>
    <w:unhideWhenUsed/>
    <w:rsid w:val="00BE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7163"/>
    <w:rPr>
      <w:b/>
      <w:bCs/>
    </w:rPr>
  </w:style>
  <w:style w:type="paragraph" w:styleId="a6">
    <w:name w:val="Balloon Text"/>
    <w:basedOn w:val="a"/>
    <w:link w:val="a7"/>
    <w:uiPriority w:val="99"/>
    <w:semiHidden/>
    <w:unhideWhenUsed/>
    <w:rsid w:val="00BE71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163"/>
    <w:rPr>
      <w:rFonts w:ascii="Tahoma" w:hAnsi="Tahoma" w:cs="Tahoma"/>
      <w:sz w:val="16"/>
      <w:szCs w:val="16"/>
    </w:rPr>
  </w:style>
  <w:style w:type="character" w:customStyle="1" w:styleId="terms">
    <w:name w:val="terms"/>
    <w:basedOn w:val="a0"/>
    <w:rsid w:val="00F32E1E"/>
  </w:style>
  <w:style w:type="paragraph" w:customStyle="1" w:styleId="post-date-inline">
    <w:name w:val="post-date-inline"/>
    <w:basedOn w:val="a"/>
    <w:rsid w:val="00F32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540672">
      <w:bodyDiv w:val="1"/>
      <w:marLeft w:val="0"/>
      <w:marRight w:val="0"/>
      <w:marTop w:val="0"/>
      <w:marBottom w:val="0"/>
      <w:divBdr>
        <w:top w:val="none" w:sz="0" w:space="0" w:color="auto"/>
        <w:left w:val="none" w:sz="0" w:space="0" w:color="auto"/>
        <w:bottom w:val="none" w:sz="0" w:space="0" w:color="auto"/>
        <w:right w:val="none" w:sz="0" w:space="0" w:color="auto"/>
      </w:divBdr>
      <w:divsChild>
        <w:div w:id="1734349719">
          <w:marLeft w:val="0"/>
          <w:marRight w:val="0"/>
          <w:marTop w:val="0"/>
          <w:marBottom w:val="0"/>
          <w:divBdr>
            <w:top w:val="none" w:sz="0" w:space="0" w:color="auto"/>
            <w:left w:val="none" w:sz="0" w:space="0" w:color="auto"/>
            <w:bottom w:val="none" w:sz="0" w:space="0" w:color="auto"/>
            <w:right w:val="none" w:sz="0" w:space="0" w:color="auto"/>
          </w:divBdr>
          <w:divsChild>
            <w:div w:id="7533586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87108871">
      <w:bodyDiv w:val="1"/>
      <w:marLeft w:val="0"/>
      <w:marRight w:val="0"/>
      <w:marTop w:val="0"/>
      <w:marBottom w:val="0"/>
      <w:divBdr>
        <w:top w:val="none" w:sz="0" w:space="0" w:color="auto"/>
        <w:left w:val="none" w:sz="0" w:space="0" w:color="auto"/>
        <w:bottom w:val="none" w:sz="0" w:space="0" w:color="auto"/>
        <w:right w:val="none" w:sz="0" w:space="0" w:color="auto"/>
      </w:divBdr>
      <w:divsChild>
        <w:div w:id="791900807">
          <w:marLeft w:val="0"/>
          <w:marRight w:val="0"/>
          <w:marTop w:val="0"/>
          <w:marBottom w:val="408"/>
          <w:divBdr>
            <w:top w:val="none" w:sz="0" w:space="0" w:color="auto"/>
            <w:left w:val="none" w:sz="0" w:space="0" w:color="auto"/>
            <w:bottom w:val="none" w:sz="0" w:space="0" w:color="auto"/>
            <w:right w:val="none" w:sz="0" w:space="0" w:color="auto"/>
          </w:divBdr>
          <w:divsChild>
            <w:div w:id="1611161521">
              <w:marLeft w:val="0"/>
              <w:marRight w:val="0"/>
              <w:marTop w:val="0"/>
              <w:marBottom w:val="408"/>
              <w:divBdr>
                <w:top w:val="none" w:sz="0" w:space="0" w:color="auto"/>
                <w:left w:val="none" w:sz="0" w:space="0" w:color="auto"/>
                <w:bottom w:val="none" w:sz="0" w:space="0" w:color="auto"/>
                <w:right w:val="none" w:sz="0" w:space="0" w:color="auto"/>
              </w:divBdr>
            </w:div>
            <w:div w:id="1002272541">
              <w:marLeft w:val="0"/>
              <w:marRight w:val="0"/>
              <w:marTop w:val="0"/>
              <w:marBottom w:val="0"/>
              <w:divBdr>
                <w:top w:val="none" w:sz="0" w:space="0" w:color="auto"/>
                <w:left w:val="none" w:sz="0" w:space="0" w:color="auto"/>
                <w:bottom w:val="none" w:sz="0" w:space="0" w:color="auto"/>
                <w:right w:val="none" w:sz="0" w:space="0" w:color="auto"/>
              </w:divBdr>
            </w:div>
          </w:divsChild>
        </w:div>
        <w:div w:id="858589196">
          <w:marLeft w:val="0"/>
          <w:marRight w:val="0"/>
          <w:marTop w:val="0"/>
          <w:marBottom w:val="408"/>
          <w:divBdr>
            <w:top w:val="none" w:sz="0" w:space="0" w:color="auto"/>
            <w:left w:val="none" w:sz="0" w:space="0" w:color="auto"/>
            <w:bottom w:val="none" w:sz="0" w:space="0" w:color="auto"/>
            <w:right w:val="none" w:sz="0" w:space="0" w:color="auto"/>
          </w:divBdr>
          <w:divsChild>
            <w:div w:id="1119832730">
              <w:marLeft w:val="0"/>
              <w:marRight w:val="217"/>
              <w:marTop w:val="0"/>
              <w:marBottom w:val="0"/>
              <w:divBdr>
                <w:top w:val="none" w:sz="0" w:space="0" w:color="auto"/>
                <w:left w:val="none" w:sz="0" w:space="0" w:color="auto"/>
                <w:bottom w:val="none" w:sz="0" w:space="0" w:color="auto"/>
                <w:right w:val="none" w:sz="0" w:space="0" w:color="auto"/>
              </w:divBdr>
            </w:div>
            <w:div w:id="4720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suzhur.ru/wp-content/uploads/2018/08/%D1%81%D0%B5%D0%BD%D0%BE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gram.me/share/url?url=https%3A%2F%2F04.mchs.gov.ru%2Fdeyatelnost%2Fpress-centr%2Fnovosti%2F1546049&amp;text=%D0%9F%D0%BE%D1%87%D0%B5%D0%BC%D1%83+%D1%81%D0%B5%D0%BD%D0%BE+%D1%81%D0%BF%D0%BE%D1%81%D0%BE%D0%B1%D0%BD%D0%BE+%D1%81%D0%B0%D0%BC%D0%BE%D0%B2%D0%BE%D0%B7%D0%B3%D0%BE%D1%80%D0%B0%D1%82%D1%8C%D1%81%D1%8F" TargetMode="External"/><Relationship Id="rId11" Type="http://schemas.openxmlformats.org/officeDocument/2006/relationships/fontTable" Target="fontTable.xml"/><Relationship Id="rId5" Type="http://schemas.openxmlformats.org/officeDocument/2006/relationships/hyperlink" Target="https://connect.ok.ru/offer?url=https%3A%2F%2F04.mchs.gov.ru%2Fdeyatelnost%2Fpress-centr%2Fnovosti%2F1546049&amp;amp;title=%D0%9F%D0%BE%D1%87%D0%B5%D0%BC%D1%83+%D1%81%D0%B5%D0%BD%D0%BE+%D1%81%D0%BF%D0%BE%D1%81%D0%BE%D0%B1%D0%BD%D0%BE+%D1%81%D0%B0%D0%BC%D0%BE%D0%B2%D0%BE%D0%B7%D0%B3%D0%BE%D1%80%D0%B0%D1%82%D1%8C%D1%81%D1%8F&amp;amp;imageUrl=https%3A%2F%2Fstatic.mchs.gov.ru%2Fupload%2Fsite63%2Fiblock%2Fecb%2Fecbd366a6e65eb9836334fc1fba647c7.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suzhur.ru/wp-content/uploads/2018/08/%D1%81%D0%B5%D0%BD%D0%BE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2022-08-10T11:59:00Z</cp:lastPrinted>
  <dcterms:created xsi:type="dcterms:W3CDTF">2022-08-10T11:48:00Z</dcterms:created>
  <dcterms:modified xsi:type="dcterms:W3CDTF">2022-08-10T12:04:00Z</dcterms:modified>
</cp:coreProperties>
</file>