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15" w:rsidRPr="004E1A15" w:rsidRDefault="004E1A15" w:rsidP="004E1A15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4E1A15">
        <w:rPr>
          <w:b/>
          <w:bCs/>
          <w:sz w:val="28"/>
          <w:szCs w:val="20"/>
          <w:lang w:eastAsia="ar-SA"/>
        </w:rPr>
        <w:t>ПОСТАНО</w:t>
      </w:r>
      <w:bookmarkStart w:id="0" w:name="_GoBack"/>
      <w:bookmarkEnd w:id="0"/>
      <w:r w:rsidRPr="004E1A15">
        <w:rPr>
          <w:b/>
          <w:bCs/>
          <w:sz w:val="28"/>
          <w:szCs w:val="20"/>
          <w:lang w:eastAsia="ar-SA"/>
        </w:rPr>
        <w:t>ВЛЕНИЕ</w:t>
      </w:r>
    </w:p>
    <w:p w:rsidR="004E1A15" w:rsidRPr="004E1A15" w:rsidRDefault="004E1A15" w:rsidP="004E1A15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4E1A15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1A15" w:rsidRPr="004E1A15" w:rsidRDefault="00E27C81" w:rsidP="004E1A15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1A15" w:rsidRPr="004E1A15" w:rsidRDefault="004E1A15" w:rsidP="004E1A15">
      <w:pPr>
        <w:keepNext/>
        <w:suppressAutoHyphens/>
        <w:ind w:left="1008" w:hanging="1008"/>
        <w:jc w:val="both"/>
        <w:outlineLvl w:val="4"/>
        <w:rPr>
          <w:sz w:val="28"/>
          <w:szCs w:val="28"/>
          <w:u w:val="single"/>
          <w:lang w:eastAsia="ar-SA"/>
        </w:rPr>
      </w:pPr>
      <w:r w:rsidRPr="004E1A15">
        <w:rPr>
          <w:sz w:val="28"/>
          <w:szCs w:val="28"/>
          <w:lang w:eastAsia="ar-SA"/>
        </w:rPr>
        <w:t xml:space="preserve">от </w:t>
      </w:r>
      <w:r w:rsidRPr="004E1A15">
        <w:rPr>
          <w:sz w:val="28"/>
          <w:szCs w:val="28"/>
          <w:u w:val="single"/>
          <w:lang w:eastAsia="ar-SA"/>
        </w:rPr>
        <w:t>23 сентября 2019г.</w:t>
      </w:r>
      <w:r w:rsidRPr="004E1A15">
        <w:rPr>
          <w:sz w:val="28"/>
          <w:szCs w:val="28"/>
          <w:lang w:eastAsia="ar-SA"/>
        </w:rPr>
        <w:t xml:space="preserve"> № </w:t>
      </w:r>
      <w:r w:rsidR="00E02960">
        <w:rPr>
          <w:sz w:val="28"/>
          <w:szCs w:val="28"/>
          <w:u w:val="single"/>
          <w:lang w:eastAsia="ar-SA"/>
        </w:rPr>
        <w:t>53</w:t>
      </w:r>
    </w:p>
    <w:p w:rsidR="004E1A15" w:rsidRPr="004E1A15" w:rsidRDefault="004E1A15" w:rsidP="004E1A15">
      <w:pPr>
        <w:keepNext/>
        <w:suppressAutoHyphens/>
        <w:ind w:left="1008" w:hanging="1008"/>
        <w:jc w:val="center"/>
        <w:outlineLvl w:val="4"/>
        <w:rPr>
          <w:sz w:val="28"/>
          <w:szCs w:val="28"/>
          <w:lang w:eastAsia="ar-SA"/>
        </w:rPr>
      </w:pPr>
    </w:p>
    <w:p w:rsidR="0034044F" w:rsidRPr="004E1A15" w:rsidRDefault="0034044F" w:rsidP="004E1A15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4E1A15">
        <w:rPr>
          <w:color w:val="000000"/>
          <w:sz w:val="28"/>
          <w:szCs w:val="28"/>
        </w:rPr>
        <w:t xml:space="preserve">О назначении </w:t>
      </w:r>
      <w:r w:rsidRPr="004E1A15">
        <w:rPr>
          <w:rFonts w:eastAsia="Calibri"/>
          <w:sz w:val="28"/>
          <w:szCs w:val="28"/>
        </w:rPr>
        <w:t>лиц, ответственных за организацию размещения информации на едином портале бюджетной системы Российской Федерации, лиц, наделенных правом подписи с использованием усиленной квалифицированной электронной подписи на едином портале бюджетной системы Российской Федерации, лиц, ответственных за техническое обеспечение работы с единым порталом бюджетной системы Российской Федерации, и лиц, ответственных за выполнение мероприятий по размещению информации на едином портале бюджетной системы Российской Федерации</w:t>
      </w:r>
    </w:p>
    <w:p w:rsidR="0034044F" w:rsidRPr="004E1A15" w:rsidRDefault="0034044F" w:rsidP="0034044F">
      <w:pPr>
        <w:pStyle w:val="a6"/>
        <w:spacing w:after="0"/>
        <w:ind w:left="0" w:right="-79"/>
        <w:contextualSpacing/>
        <w:jc w:val="center"/>
        <w:rPr>
          <w:rFonts w:cs="Times New Roman"/>
          <w:color w:val="000000"/>
          <w:sz w:val="28"/>
          <w:szCs w:val="28"/>
        </w:rPr>
      </w:pPr>
    </w:p>
    <w:p w:rsidR="004E1A15" w:rsidRDefault="0034044F" w:rsidP="003404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E1A15">
        <w:rPr>
          <w:color w:val="000000"/>
          <w:sz w:val="28"/>
          <w:szCs w:val="28"/>
        </w:rPr>
        <w:t xml:space="preserve">В соответствии с пунктом 11 Порядка размещения и предоставления информации на едином портале бюджетной системы Российской Федерации, утвержденного приказом </w:t>
      </w:r>
      <w:r w:rsidRPr="004E1A15">
        <w:rPr>
          <w:rFonts w:eastAsia="Calibri"/>
          <w:sz w:val="28"/>
          <w:szCs w:val="28"/>
        </w:rPr>
        <w:t>Минфина России от 28.12.2016 N 243н "О составе и порядке размещения и предоставления информации на едином портале бюджетно</w:t>
      </w:r>
      <w:r w:rsidR="00C37C28" w:rsidRPr="004E1A15">
        <w:rPr>
          <w:rFonts w:eastAsia="Calibri"/>
          <w:sz w:val="28"/>
          <w:szCs w:val="28"/>
        </w:rPr>
        <w:t xml:space="preserve">й системы Российской Федерации(далее -  </w:t>
      </w:r>
      <w:r w:rsidRPr="004E1A15">
        <w:rPr>
          <w:rFonts w:eastAsia="Calibri"/>
          <w:sz w:val="28"/>
          <w:szCs w:val="28"/>
        </w:rPr>
        <w:t>Приказ № 243н)</w:t>
      </w:r>
      <w:r w:rsidRPr="004E1A15">
        <w:rPr>
          <w:color w:val="000000"/>
          <w:sz w:val="28"/>
          <w:szCs w:val="28"/>
        </w:rPr>
        <w:t xml:space="preserve">, </w:t>
      </w:r>
    </w:p>
    <w:p w:rsidR="0034044F" w:rsidRPr="004E1A15" w:rsidRDefault="004E1A15" w:rsidP="004E1A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ю:</w:t>
      </w:r>
    </w:p>
    <w:p w:rsidR="0034044F" w:rsidRPr="004E1A15" w:rsidRDefault="0034044F" w:rsidP="00735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E1A15" w:rsidRDefault="007357A4" w:rsidP="004E1A15">
      <w:pPr>
        <w:ind w:firstLine="708"/>
        <w:jc w:val="both"/>
        <w:rPr>
          <w:sz w:val="28"/>
          <w:szCs w:val="28"/>
        </w:rPr>
      </w:pPr>
      <w:r w:rsidRPr="004E1A15">
        <w:rPr>
          <w:rFonts w:eastAsia="Calibri"/>
          <w:sz w:val="28"/>
          <w:szCs w:val="28"/>
        </w:rPr>
        <w:t>1.</w:t>
      </w:r>
      <w:r w:rsidR="00C37C28" w:rsidRPr="004E1A15">
        <w:rPr>
          <w:rFonts w:eastAsia="Calibri"/>
          <w:sz w:val="28"/>
          <w:szCs w:val="28"/>
        </w:rPr>
        <w:t xml:space="preserve"> </w:t>
      </w:r>
      <w:r w:rsidR="0034044F" w:rsidRPr="004E1A15">
        <w:rPr>
          <w:rFonts w:eastAsia="Calibri"/>
          <w:sz w:val="28"/>
          <w:szCs w:val="28"/>
        </w:rPr>
        <w:t xml:space="preserve">Назначить ответственным за организацию размещения </w:t>
      </w:r>
      <w:r w:rsidR="00564306" w:rsidRPr="004E1A15">
        <w:rPr>
          <w:rFonts w:eastAsia="Calibri"/>
          <w:sz w:val="28"/>
          <w:szCs w:val="28"/>
        </w:rPr>
        <w:t xml:space="preserve"> администрации </w:t>
      </w:r>
      <w:r w:rsidR="004E1A15">
        <w:rPr>
          <w:rFonts w:eastAsia="Calibri"/>
          <w:sz w:val="28"/>
          <w:szCs w:val="28"/>
        </w:rPr>
        <w:t>Александровского сельского</w:t>
      </w:r>
      <w:r w:rsidRPr="004E1A15">
        <w:rPr>
          <w:rFonts w:eastAsia="Calibri"/>
          <w:sz w:val="28"/>
          <w:szCs w:val="28"/>
        </w:rPr>
        <w:t xml:space="preserve"> поселения </w:t>
      </w:r>
      <w:r w:rsidR="00564306" w:rsidRPr="004E1A15">
        <w:rPr>
          <w:rFonts w:eastAsia="Calibri"/>
          <w:sz w:val="28"/>
          <w:szCs w:val="28"/>
        </w:rPr>
        <w:t>Жирновс</w:t>
      </w:r>
      <w:r w:rsidR="0034044F" w:rsidRPr="004E1A15">
        <w:rPr>
          <w:rFonts w:eastAsia="Calibri"/>
          <w:sz w:val="28"/>
          <w:szCs w:val="28"/>
        </w:rPr>
        <w:t xml:space="preserve">кого муниципального района Волгоградской области информации на едином портале бюджетной системы </w:t>
      </w:r>
      <w:r w:rsidR="0034044F" w:rsidRPr="004E1A15">
        <w:rPr>
          <w:sz w:val="28"/>
          <w:szCs w:val="28"/>
        </w:rPr>
        <w:t xml:space="preserve">Российской Федерации (далее - Единый портал) </w:t>
      </w:r>
      <w:r w:rsidR="004E1A15">
        <w:rPr>
          <w:sz w:val="28"/>
          <w:szCs w:val="28"/>
        </w:rPr>
        <w:t>Мякишеву Галину Владимировну</w:t>
      </w:r>
      <w:r w:rsidR="0034044F" w:rsidRPr="004E1A15">
        <w:rPr>
          <w:sz w:val="28"/>
          <w:szCs w:val="28"/>
        </w:rPr>
        <w:t xml:space="preserve"> – </w:t>
      </w:r>
      <w:r w:rsidRPr="004E1A15">
        <w:rPr>
          <w:sz w:val="28"/>
          <w:szCs w:val="28"/>
        </w:rPr>
        <w:t>главного специалиста</w:t>
      </w:r>
      <w:r w:rsidR="004E1A15">
        <w:rPr>
          <w:sz w:val="28"/>
          <w:szCs w:val="28"/>
        </w:rPr>
        <w:t>-главного бухгалтера</w:t>
      </w:r>
      <w:r w:rsidRPr="004E1A15">
        <w:rPr>
          <w:sz w:val="28"/>
          <w:szCs w:val="28"/>
        </w:rPr>
        <w:t xml:space="preserve"> администрации</w:t>
      </w:r>
      <w:r w:rsidR="0034044F" w:rsidRPr="004E1A15">
        <w:rPr>
          <w:sz w:val="28"/>
          <w:szCs w:val="28"/>
        </w:rPr>
        <w:t xml:space="preserve">. </w:t>
      </w:r>
      <w:r w:rsidRPr="004E1A15">
        <w:rPr>
          <w:sz w:val="28"/>
          <w:szCs w:val="28"/>
        </w:rPr>
        <w:t xml:space="preserve">  </w:t>
      </w:r>
    </w:p>
    <w:p w:rsidR="004E1A15" w:rsidRDefault="004E1A15" w:rsidP="004E1A15">
      <w:pPr>
        <w:ind w:firstLine="708"/>
        <w:jc w:val="both"/>
        <w:rPr>
          <w:sz w:val="28"/>
          <w:szCs w:val="28"/>
        </w:rPr>
      </w:pPr>
    </w:p>
    <w:p w:rsidR="0034044F" w:rsidRPr="004E1A15" w:rsidRDefault="007357A4" w:rsidP="004E1A15">
      <w:pPr>
        <w:ind w:firstLine="708"/>
        <w:jc w:val="both"/>
        <w:rPr>
          <w:sz w:val="28"/>
          <w:szCs w:val="28"/>
        </w:rPr>
      </w:pPr>
      <w:r w:rsidRPr="004E1A15">
        <w:rPr>
          <w:sz w:val="28"/>
          <w:szCs w:val="28"/>
        </w:rPr>
        <w:t>2.</w:t>
      </w:r>
      <w:r w:rsidR="0034044F" w:rsidRPr="004E1A15">
        <w:rPr>
          <w:sz w:val="28"/>
          <w:szCs w:val="28"/>
        </w:rPr>
        <w:t xml:space="preserve">Наделить </w:t>
      </w:r>
      <w:r w:rsidR="0034044F" w:rsidRPr="004E1A15">
        <w:rPr>
          <w:rFonts w:eastAsia="Calibri"/>
          <w:sz w:val="28"/>
          <w:szCs w:val="28"/>
        </w:rPr>
        <w:t xml:space="preserve">правом подписи информации на Едином портале с использованием </w:t>
      </w:r>
      <w:r w:rsidRPr="004E1A15">
        <w:rPr>
          <w:rFonts w:eastAsia="Calibri"/>
          <w:sz w:val="28"/>
          <w:szCs w:val="28"/>
        </w:rPr>
        <w:t xml:space="preserve">     </w:t>
      </w:r>
      <w:r w:rsidR="0034044F" w:rsidRPr="004E1A15">
        <w:rPr>
          <w:rFonts w:eastAsia="Calibri"/>
          <w:sz w:val="28"/>
          <w:szCs w:val="28"/>
        </w:rPr>
        <w:t>усиленной квалифицированной электронной подписи</w:t>
      </w:r>
      <w:r w:rsidR="0034044F" w:rsidRPr="004E1A15">
        <w:rPr>
          <w:sz w:val="28"/>
          <w:szCs w:val="28"/>
        </w:rPr>
        <w:t>:</w:t>
      </w:r>
    </w:p>
    <w:p w:rsidR="0034044F" w:rsidRPr="004E1A15" w:rsidRDefault="004E1A15" w:rsidP="007357A4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Алекперова Руслана Сулеймановича</w:t>
      </w:r>
      <w:r w:rsidR="007357A4" w:rsidRPr="004E1A15">
        <w:rPr>
          <w:sz w:val="28"/>
          <w:szCs w:val="28"/>
        </w:rPr>
        <w:t xml:space="preserve">  - главу администрации</w:t>
      </w:r>
      <w:r w:rsidR="0034044F" w:rsidRPr="004E1A15">
        <w:rPr>
          <w:sz w:val="28"/>
          <w:szCs w:val="28"/>
        </w:rPr>
        <w:t>;</w:t>
      </w:r>
    </w:p>
    <w:p w:rsidR="0034044F" w:rsidRPr="004E1A15" w:rsidRDefault="004E1A15" w:rsidP="007357A4">
      <w:pPr>
        <w:jc w:val="both"/>
        <w:rPr>
          <w:sz w:val="28"/>
          <w:szCs w:val="28"/>
        </w:rPr>
      </w:pPr>
      <w:r>
        <w:rPr>
          <w:sz w:val="28"/>
          <w:szCs w:val="28"/>
        </w:rPr>
        <w:t>Мякишеву Галину Владимировну</w:t>
      </w:r>
      <w:r w:rsidRPr="004E1A15">
        <w:rPr>
          <w:sz w:val="28"/>
          <w:szCs w:val="28"/>
        </w:rPr>
        <w:t xml:space="preserve"> – главного специалиста</w:t>
      </w:r>
      <w:r>
        <w:rPr>
          <w:sz w:val="28"/>
          <w:szCs w:val="28"/>
        </w:rPr>
        <w:t>-главного бухгалтера</w:t>
      </w:r>
      <w:r w:rsidRPr="004E1A1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.</w:t>
      </w:r>
    </w:p>
    <w:p w:rsidR="004E1A15" w:rsidRDefault="004E1A15" w:rsidP="007357A4">
      <w:pPr>
        <w:jc w:val="both"/>
        <w:rPr>
          <w:sz w:val="28"/>
          <w:szCs w:val="28"/>
        </w:rPr>
      </w:pPr>
    </w:p>
    <w:p w:rsidR="00AD7AB8" w:rsidRPr="004E1A15" w:rsidRDefault="007357A4" w:rsidP="00DA0F3F">
      <w:pPr>
        <w:ind w:firstLine="708"/>
        <w:jc w:val="both"/>
        <w:rPr>
          <w:color w:val="000000"/>
          <w:sz w:val="28"/>
          <w:szCs w:val="28"/>
        </w:rPr>
      </w:pPr>
      <w:r w:rsidRPr="004E1A15">
        <w:rPr>
          <w:sz w:val="28"/>
          <w:szCs w:val="28"/>
        </w:rPr>
        <w:t>3.</w:t>
      </w:r>
      <w:r w:rsidR="0034044F" w:rsidRPr="004E1A15">
        <w:rPr>
          <w:sz w:val="28"/>
          <w:szCs w:val="28"/>
        </w:rPr>
        <w:t xml:space="preserve">Назначить лиц, ответственных за выполнение мероприятий по размещению </w:t>
      </w:r>
      <w:r w:rsidRPr="004E1A15">
        <w:rPr>
          <w:sz w:val="28"/>
          <w:szCs w:val="28"/>
        </w:rPr>
        <w:t xml:space="preserve"> </w:t>
      </w:r>
      <w:r w:rsidR="0034044F" w:rsidRPr="004E1A15">
        <w:rPr>
          <w:sz w:val="28"/>
          <w:szCs w:val="28"/>
        </w:rPr>
        <w:t xml:space="preserve">информации на Едином портале в соответствии с </w:t>
      </w:r>
      <w:r w:rsidR="0034044F" w:rsidRPr="004E1A15">
        <w:rPr>
          <w:rFonts w:eastAsia="Calibri"/>
          <w:sz w:val="28"/>
          <w:szCs w:val="28"/>
        </w:rPr>
        <w:t xml:space="preserve">Приказом </w:t>
      </w:r>
      <w:r w:rsidRPr="004E1A15">
        <w:rPr>
          <w:rFonts w:eastAsia="Calibri"/>
          <w:sz w:val="28"/>
          <w:szCs w:val="28"/>
        </w:rPr>
        <w:t xml:space="preserve">  </w:t>
      </w:r>
      <w:r w:rsidR="00390C6D" w:rsidRPr="004E1A15">
        <w:rPr>
          <w:rFonts w:eastAsia="Calibri"/>
          <w:sz w:val="28"/>
          <w:szCs w:val="28"/>
        </w:rPr>
        <w:t xml:space="preserve"> </w:t>
      </w:r>
      <w:r w:rsidR="0034044F" w:rsidRPr="004E1A15">
        <w:rPr>
          <w:rFonts w:eastAsia="Calibri"/>
          <w:sz w:val="28"/>
          <w:szCs w:val="28"/>
        </w:rPr>
        <w:t>№ 243н</w:t>
      </w:r>
      <w:r w:rsidR="0034044F" w:rsidRPr="004E1A15">
        <w:rPr>
          <w:sz w:val="28"/>
          <w:szCs w:val="28"/>
        </w:rPr>
        <w:t xml:space="preserve"> согласно </w:t>
      </w:r>
      <w:r w:rsidRPr="004E1A15">
        <w:rPr>
          <w:sz w:val="28"/>
          <w:szCs w:val="28"/>
        </w:rPr>
        <w:t xml:space="preserve"> </w:t>
      </w:r>
      <w:r w:rsidR="0034044F" w:rsidRPr="004E1A15">
        <w:rPr>
          <w:sz w:val="28"/>
          <w:szCs w:val="28"/>
        </w:rPr>
        <w:t xml:space="preserve">Перечню, утвержденному приложением к настоящему </w:t>
      </w:r>
      <w:r w:rsidR="00CE1271" w:rsidRPr="004E1A15">
        <w:rPr>
          <w:sz w:val="28"/>
          <w:szCs w:val="28"/>
        </w:rPr>
        <w:t>постановлению</w:t>
      </w:r>
      <w:r w:rsidR="0034044F" w:rsidRPr="004E1A15">
        <w:rPr>
          <w:color w:val="000000"/>
          <w:sz w:val="28"/>
          <w:szCs w:val="28"/>
        </w:rPr>
        <w:t>.</w:t>
      </w:r>
    </w:p>
    <w:p w:rsidR="00DA0F3F" w:rsidRDefault="00DA0F3F" w:rsidP="00DA0F3F">
      <w:pPr>
        <w:ind w:firstLine="708"/>
        <w:jc w:val="both"/>
        <w:rPr>
          <w:sz w:val="28"/>
          <w:szCs w:val="28"/>
        </w:rPr>
      </w:pPr>
    </w:p>
    <w:p w:rsidR="005E3D30" w:rsidRPr="004E1A15" w:rsidRDefault="00DA0F3F" w:rsidP="00DA0F3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5E3D30" w:rsidRPr="004E1A15">
        <w:rPr>
          <w:sz w:val="28"/>
          <w:szCs w:val="28"/>
        </w:rPr>
        <w:t>Контроль</w:t>
      </w:r>
      <w:r w:rsidR="00CE1271" w:rsidRPr="004E1A15">
        <w:rPr>
          <w:sz w:val="28"/>
          <w:szCs w:val="28"/>
        </w:rPr>
        <w:t xml:space="preserve"> </w:t>
      </w:r>
      <w:r w:rsidR="005E3D30" w:rsidRPr="004E1A15">
        <w:rPr>
          <w:sz w:val="28"/>
          <w:szCs w:val="28"/>
        </w:rPr>
        <w:t xml:space="preserve"> за</w:t>
      </w:r>
      <w:r w:rsidR="00AF7153" w:rsidRPr="004E1A15">
        <w:rPr>
          <w:sz w:val="28"/>
          <w:szCs w:val="28"/>
        </w:rPr>
        <w:t xml:space="preserve"> </w:t>
      </w:r>
      <w:r w:rsidR="005E3D30" w:rsidRPr="004E1A15">
        <w:rPr>
          <w:sz w:val="28"/>
          <w:szCs w:val="28"/>
        </w:rPr>
        <w:t xml:space="preserve"> исполнением настоящего </w:t>
      </w:r>
      <w:r w:rsidR="007357A4" w:rsidRPr="004E1A15">
        <w:rPr>
          <w:sz w:val="28"/>
          <w:szCs w:val="28"/>
        </w:rPr>
        <w:t>постановления</w:t>
      </w:r>
      <w:r w:rsidR="005E3D30" w:rsidRPr="004E1A15">
        <w:rPr>
          <w:sz w:val="28"/>
          <w:szCs w:val="28"/>
        </w:rPr>
        <w:t xml:space="preserve"> оставляю за собой.</w:t>
      </w:r>
    </w:p>
    <w:p w:rsidR="005E3D30" w:rsidRPr="004E1A15" w:rsidRDefault="005E3D30" w:rsidP="007357A4">
      <w:pPr>
        <w:pStyle w:val="a5"/>
        <w:spacing w:before="0" w:beforeAutospacing="0" w:after="0"/>
        <w:ind w:firstLine="539"/>
        <w:jc w:val="both"/>
        <w:rPr>
          <w:sz w:val="28"/>
          <w:szCs w:val="28"/>
        </w:rPr>
      </w:pPr>
    </w:p>
    <w:p w:rsidR="00DA0F3F" w:rsidRPr="00DA0F3F" w:rsidRDefault="00DA0F3F" w:rsidP="00DA0F3F">
      <w:pPr>
        <w:autoSpaceDE w:val="0"/>
        <w:rPr>
          <w:sz w:val="28"/>
          <w:szCs w:val="28"/>
        </w:rPr>
      </w:pPr>
      <w:r w:rsidRPr="00DA0F3F">
        <w:rPr>
          <w:sz w:val="28"/>
          <w:szCs w:val="28"/>
        </w:rPr>
        <w:t>Глава Александровского</w:t>
      </w:r>
    </w:p>
    <w:p w:rsidR="00DA0F3F" w:rsidRPr="00DA0F3F" w:rsidRDefault="00DA0F3F" w:rsidP="00DA0F3F">
      <w:pPr>
        <w:autoSpaceDE w:val="0"/>
        <w:rPr>
          <w:sz w:val="28"/>
          <w:szCs w:val="28"/>
        </w:rPr>
      </w:pPr>
      <w:r w:rsidRPr="00DA0F3F">
        <w:rPr>
          <w:sz w:val="28"/>
          <w:szCs w:val="28"/>
        </w:rPr>
        <w:t>сельского поселения                                                                   Р.С. Алекперов</w:t>
      </w:r>
    </w:p>
    <w:p w:rsidR="00E02960" w:rsidRPr="00DA0F3F" w:rsidRDefault="00E02960" w:rsidP="00E02960">
      <w:pPr>
        <w:keepNext/>
        <w:keepLines/>
        <w:tabs>
          <w:tab w:val="left" w:pos="0"/>
        </w:tabs>
        <w:suppressAutoHyphens/>
        <w:ind w:left="709" w:right="55" w:firstLine="709"/>
        <w:contextualSpacing/>
        <w:jc w:val="right"/>
        <w:rPr>
          <w:sz w:val="28"/>
          <w:szCs w:val="28"/>
        </w:rPr>
      </w:pPr>
      <w:r w:rsidRPr="00DA0F3F">
        <w:rPr>
          <w:sz w:val="28"/>
          <w:szCs w:val="28"/>
        </w:rPr>
        <w:lastRenderedPageBreak/>
        <w:t>Приложение</w:t>
      </w:r>
      <w:r w:rsidRPr="00DA0F3F">
        <w:rPr>
          <w:sz w:val="28"/>
          <w:szCs w:val="28"/>
        </w:rPr>
        <w:br/>
        <w:t>к постановлению администрации</w:t>
      </w:r>
      <w:r w:rsidRPr="00DA0F3F">
        <w:rPr>
          <w:sz w:val="28"/>
          <w:szCs w:val="28"/>
        </w:rPr>
        <w:br/>
        <w:t xml:space="preserve">Александровского сельского поселения </w:t>
      </w:r>
    </w:p>
    <w:p w:rsidR="00AD7AB8" w:rsidRDefault="00E02960" w:rsidP="00E029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23 сентября 2019г. № 53</w:t>
      </w:r>
    </w:p>
    <w:p w:rsidR="00E02960" w:rsidRDefault="00E02960" w:rsidP="00AD7AB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02960" w:rsidRDefault="00E02960" w:rsidP="00AD7AB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D7AB8" w:rsidRDefault="00AD7AB8" w:rsidP="00AD7AB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лиц,</w:t>
      </w:r>
    </w:p>
    <w:p w:rsidR="00AD7AB8" w:rsidRDefault="00AD7AB8" w:rsidP="00AD7AB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ответственных за выполнение мероприятий по размещению информации на Едином портале </w:t>
      </w:r>
    </w:p>
    <w:p w:rsidR="00AD7AB8" w:rsidRDefault="00AD7AB8" w:rsidP="00AD7AB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3"/>
        <w:gridCol w:w="1842"/>
      </w:tblGrid>
      <w:tr w:rsidR="00AD7AB8" w:rsidRPr="007B7335" w:rsidTr="00E02960">
        <w:tc>
          <w:tcPr>
            <w:tcW w:w="568" w:type="dxa"/>
          </w:tcPr>
          <w:p w:rsidR="00AD7AB8" w:rsidRPr="00E02960" w:rsidRDefault="00AD7AB8" w:rsidP="000106E0">
            <w:pPr>
              <w:jc w:val="center"/>
            </w:pPr>
            <w:r w:rsidRPr="00E02960">
              <w:t>№ п/п</w:t>
            </w:r>
          </w:p>
        </w:tc>
        <w:tc>
          <w:tcPr>
            <w:tcW w:w="4111" w:type="dxa"/>
          </w:tcPr>
          <w:p w:rsidR="00AD7AB8" w:rsidRPr="00E02960" w:rsidRDefault="00AD7AB8" w:rsidP="000106E0">
            <w:pPr>
              <w:jc w:val="center"/>
            </w:pPr>
            <w:r w:rsidRPr="00E02960">
              <w:t>Перечень информации, формируемой и предоставляемой на едином портале бюджетной системы Российской Федерации</w:t>
            </w:r>
          </w:p>
        </w:tc>
        <w:tc>
          <w:tcPr>
            <w:tcW w:w="1701" w:type="dxa"/>
          </w:tcPr>
          <w:p w:rsidR="00AD7AB8" w:rsidRPr="00E02960" w:rsidRDefault="00AD7AB8" w:rsidP="000106E0">
            <w:pPr>
              <w:jc w:val="center"/>
            </w:pPr>
            <w:r w:rsidRPr="00E02960">
              <w:t>№ п.п. к Перечню информации Приказа №243н</w:t>
            </w:r>
          </w:p>
        </w:tc>
        <w:tc>
          <w:tcPr>
            <w:tcW w:w="1843" w:type="dxa"/>
            <w:vAlign w:val="center"/>
          </w:tcPr>
          <w:p w:rsidR="00AD7AB8" w:rsidRPr="00E02960" w:rsidRDefault="00AD7AB8" w:rsidP="000106E0">
            <w:pPr>
              <w:jc w:val="center"/>
            </w:pPr>
            <w:r w:rsidRPr="00E02960">
              <w:t>Ф.И.О. ответственного за формирование информации, запрос на снятие с публикации (ввод данных, просмотр)</w:t>
            </w:r>
          </w:p>
        </w:tc>
        <w:tc>
          <w:tcPr>
            <w:tcW w:w="1842" w:type="dxa"/>
            <w:vAlign w:val="center"/>
          </w:tcPr>
          <w:p w:rsidR="00AD7AB8" w:rsidRPr="00E02960" w:rsidRDefault="00E27C81" w:rsidP="00E02960">
            <w:pPr>
              <w:jc w:val="center"/>
            </w:pPr>
            <w:r>
              <w:t>Ф</w:t>
            </w:r>
            <w:r w:rsidRPr="00E02960">
              <w:t>.И.О. ответственного на согласование, просмотр информации</w:t>
            </w:r>
          </w:p>
        </w:tc>
      </w:tr>
      <w:tr w:rsidR="00AD7AB8" w:rsidRPr="00A5522E" w:rsidTr="00E02960">
        <w:tc>
          <w:tcPr>
            <w:tcW w:w="568" w:type="dxa"/>
          </w:tcPr>
          <w:p w:rsidR="00AD7AB8" w:rsidRPr="00982400" w:rsidRDefault="00AF7153" w:rsidP="000106E0">
            <w:r>
              <w:t>1</w:t>
            </w:r>
          </w:p>
        </w:tc>
        <w:tc>
          <w:tcPr>
            <w:tcW w:w="4111" w:type="dxa"/>
          </w:tcPr>
          <w:p w:rsidR="00AD7AB8" w:rsidRPr="00982400" w:rsidRDefault="00AD7AB8" w:rsidP="000106E0">
            <w:r w:rsidRPr="00982400">
              <w:t>Муниципальные правовые акты, регулирующие бюджетные правоотношения</w:t>
            </w:r>
          </w:p>
        </w:tc>
        <w:tc>
          <w:tcPr>
            <w:tcW w:w="1701" w:type="dxa"/>
            <w:vAlign w:val="center"/>
          </w:tcPr>
          <w:p w:rsidR="00AD7AB8" w:rsidRPr="00982400" w:rsidRDefault="00AD7AB8" w:rsidP="000106E0">
            <w:pPr>
              <w:jc w:val="center"/>
            </w:pPr>
            <w:r w:rsidRPr="00982400">
              <w:t>2.4</w:t>
            </w:r>
          </w:p>
        </w:tc>
        <w:tc>
          <w:tcPr>
            <w:tcW w:w="1843" w:type="dxa"/>
          </w:tcPr>
          <w:p w:rsidR="00AD7AB8" w:rsidRPr="00982400" w:rsidRDefault="00E02960" w:rsidP="000106E0">
            <w:r>
              <w:t>Мякишева Галина Владимировна</w:t>
            </w:r>
          </w:p>
        </w:tc>
        <w:tc>
          <w:tcPr>
            <w:tcW w:w="1842" w:type="dxa"/>
          </w:tcPr>
          <w:p w:rsidR="00AD7AB8" w:rsidRPr="00982400" w:rsidRDefault="00E02960" w:rsidP="000106E0">
            <w:r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2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 xml:space="preserve">Иные законодательные, нормативные правовые акты и иные документы, регламентирующие отношения в бюджетной и налоговой сфере 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2.5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3</w:t>
            </w:r>
          </w:p>
        </w:tc>
        <w:tc>
          <w:tcPr>
            <w:tcW w:w="4111" w:type="dxa"/>
          </w:tcPr>
          <w:p w:rsidR="00E02960" w:rsidRPr="00982400" w:rsidRDefault="00E02960" w:rsidP="00AF7153">
            <w:r w:rsidRPr="00982400">
              <w:t>Классификация расходов бюджета</w:t>
            </w:r>
            <w:r>
              <w:t xml:space="preserve"> поселения</w:t>
            </w:r>
            <w:r w:rsidRPr="00982400">
              <w:t>, доходов местного бюджета, источников финансирования дефицита местного бюджета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3.3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4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 xml:space="preserve">Перечень и коды главных администраторов доходов местного бюджета 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3.6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5</w:t>
            </w:r>
          </w:p>
        </w:tc>
        <w:tc>
          <w:tcPr>
            <w:tcW w:w="4111" w:type="dxa"/>
          </w:tcPr>
          <w:p w:rsidR="00E02960" w:rsidRPr="00982400" w:rsidRDefault="00E02960" w:rsidP="00AF7153">
            <w:r w:rsidRPr="00982400">
              <w:t>Перечень кодов подвидов по видам доходов, главным администратор</w:t>
            </w:r>
            <w:r>
              <w:t>ом,</w:t>
            </w:r>
            <w:r w:rsidRPr="00982400">
              <w:t xml:space="preserve"> которы</w:t>
            </w:r>
            <w:r>
              <w:t>м</w:t>
            </w:r>
            <w:r w:rsidRPr="00982400">
              <w:t xml:space="preserve"> явля</w:t>
            </w:r>
            <w:r>
              <w:t>е</w:t>
            </w:r>
            <w:r w:rsidRPr="00982400">
              <w:t>тся орган местного самоуправления и (или) находящ</w:t>
            </w:r>
            <w:r>
              <w:t>ееся</w:t>
            </w:r>
            <w:r w:rsidRPr="00982400">
              <w:t xml:space="preserve"> </w:t>
            </w:r>
            <w:r>
              <w:t>в</w:t>
            </w:r>
            <w:r w:rsidRPr="00982400">
              <w:t xml:space="preserve"> ведении казенн</w:t>
            </w:r>
            <w:r>
              <w:t>ое</w:t>
            </w:r>
            <w:r w:rsidRPr="00982400">
              <w:t xml:space="preserve"> учреждени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3.9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6</w:t>
            </w:r>
          </w:p>
        </w:tc>
        <w:tc>
          <w:tcPr>
            <w:tcW w:w="4111" w:type="dxa"/>
          </w:tcPr>
          <w:p w:rsidR="00E02960" w:rsidRPr="00982400" w:rsidRDefault="00E02960" w:rsidP="00D507AD">
            <w:r w:rsidRPr="00982400">
              <w:t>Перечень и коды главн</w:t>
            </w:r>
            <w:r>
              <w:t xml:space="preserve">ого </w:t>
            </w:r>
            <w:r w:rsidRPr="00982400">
              <w:t xml:space="preserve"> распорядител</w:t>
            </w:r>
            <w:r>
              <w:t>я</w:t>
            </w:r>
            <w:r w:rsidRPr="00982400">
              <w:t xml:space="preserve"> средств местного бюджета 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3.12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7</w:t>
            </w:r>
          </w:p>
        </w:tc>
        <w:tc>
          <w:tcPr>
            <w:tcW w:w="4111" w:type="dxa"/>
          </w:tcPr>
          <w:p w:rsidR="00E02960" w:rsidRPr="00982400" w:rsidRDefault="00E02960" w:rsidP="00AF7153">
            <w:r w:rsidRPr="00982400">
              <w:t>Перечень и коды главных администраторов источников</w:t>
            </w:r>
            <w:r>
              <w:t xml:space="preserve"> </w:t>
            </w:r>
            <w:r w:rsidRPr="00982400">
              <w:t xml:space="preserve"> финансирования</w:t>
            </w:r>
            <w:r>
              <w:t xml:space="preserve"> </w:t>
            </w:r>
            <w:r w:rsidRPr="00982400">
              <w:t xml:space="preserve"> дефицита</w:t>
            </w:r>
            <w:r>
              <w:t xml:space="preserve"> </w:t>
            </w:r>
            <w:r w:rsidRPr="00982400">
              <w:t xml:space="preserve"> бюджета</w:t>
            </w:r>
            <w:r>
              <w:t xml:space="preserve"> поселения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3.16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8</w:t>
            </w:r>
          </w:p>
        </w:tc>
        <w:tc>
          <w:tcPr>
            <w:tcW w:w="4111" w:type="dxa"/>
          </w:tcPr>
          <w:p w:rsidR="00E02960" w:rsidRDefault="00E02960" w:rsidP="000106E0">
            <w:r w:rsidRPr="00982400">
              <w:t>План-график реализации бюджетного процесса на текущий год с указанием ответственных за выполнение мероприятий плана-графика и результатов их реализации</w:t>
            </w:r>
          </w:p>
          <w:p w:rsidR="00E02960" w:rsidRPr="00982400" w:rsidRDefault="00E02960" w:rsidP="000106E0"/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4.4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lastRenderedPageBreak/>
              <w:t>9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Информация о правилах, порядках и сроках составления проектов бюджетов, органах, осуществляющих составление проектов бюджетов, документах, необходимых для составления проектов бюджетов, основных документах, формируемых при составлении проектов бюджетов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5.1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10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Планы-графики составления проектов бюджетов с указанием ответственных за выполнение мероприятий указанных планов-графиков и результатов их реализации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5.2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634D61">
            <w:r w:rsidRPr="00982400">
              <w:t>1</w:t>
            </w:r>
            <w:r>
              <w:t>1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 xml:space="preserve">Прогноз социально-экономического развития </w:t>
            </w:r>
            <w:r>
              <w:t xml:space="preserve">муниципального образования </w:t>
            </w:r>
            <w:r w:rsidRPr="00982400">
              <w:t xml:space="preserve">иные сведения, необходимые для составления проекта бюджета 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5.3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634D61">
            <w:r w:rsidRPr="00982400">
              <w:t>1</w:t>
            </w:r>
            <w:r>
              <w:t>2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>Порядок разработки и утверждения бюджетного прогноза на долгосрочный период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5.4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13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Проект бюджетного прогноза, бюджетный прогноз, изменения в бюджетный прогноз муниципального образования (при наличии) на долгосрочный период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5.5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634D61">
            <w:r w:rsidRPr="00982400">
              <w:t>1</w:t>
            </w:r>
            <w:r>
              <w:t>4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Прогноз социально-экономического развития муниципального образования на долгосрочный период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5.6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634D61">
            <w:r w:rsidRPr="00982400">
              <w:t>1</w:t>
            </w:r>
            <w:r>
              <w:t>5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>Порядок разработки среднесрочного финансового плана муниципального образования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5.7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634D61">
            <w:r w:rsidRPr="00982400">
              <w:t>1</w:t>
            </w:r>
            <w:r>
              <w:t>6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>Среднесрочный финансовый план муниципального образования (при наличии)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5.8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634D61">
            <w:r w:rsidRPr="00982400">
              <w:t>1</w:t>
            </w:r>
            <w:r>
              <w:t>7</w:t>
            </w:r>
          </w:p>
        </w:tc>
        <w:tc>
          <w:tcPr>
            <w:tcW w:w="4111" w:type="dxa"/>
          </w:tcPr>
          <w:p w:rsidR="00E02960" w:rsidRPr="00A11073" w:rsidRDefault="00E02960" w:rsidP="000106E0">
            <w:pPr>
              <w:autoSpaceDE w:val="0"/>
              <w:autoSpaceDN w:val="0"/>
              <w:adjustRightInd w:val="0"/>
              <w:jc w:val="both"/>
            </w:pPr>
            <w:r w:rsidRPr="00A11073">
              <w:t>Информация о порядках формирования и использования бюджетных ассигнований муниципального дорожного фонда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5.12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18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Информация о структуре и содержании закона (решения) о бюджете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5.14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19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Информация о порядке рассмотрения и утверждения закона (решения) о бюджете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5.15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634D61">
            <w:r w:rsidRPr="00982400">
              <w:t>2</w:t>
            </w:r>
            <w:r>
              <w:t>0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Информация о документах и материалах, представляемых в законодательный (представительный) орган одновременно с проектом закона (решения) о бюджете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5.16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634D61">
            <w:r w:rsidRPr="00982400">
              <w:t>2</w:t>
            </w:r>
            <w:r>
              <w:t>1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Проект</w:t>
            </w:r>
            <w:r>
              <w:t xml:space="preserve"> </w:t>
            </w:r>
            <w:r w:rsidRPr="00A11073">
              <w:t xml:space="preserve"> закона</w:t>
            </w:r>
            <w:r>
              <w:t xml:space="preserve"> </w:t>
            </w:r>
            <w:r w:rsidRPr="00A11073">
              <w:t xml:space="preserve"> (решения) о бюджете</w:t>
            </w:r>
            <w:r>
              <w:t xml:space="preserve"> </w:t>
            </w:r>
            <w:r w:rsidRPr="00A11073">
              <w:t xml:space="preserve">, закон (решение) о бюджете, закон (решение) о внесении изменений в </w:t>
            </w:r>
            <w:r w:rsidRPr="00A11073">
              <w:lastRenderedPageBreak/>
              <w:t>закон (решение) о бюджете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lastRenderedPageBreak/>
              <w:t>5.17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634D61">
            <w:r w:rsidRPr="00982400">
              <w:lastRenderedPageBreak/>
              <w:t>2</w:t>
            </w:r>
            <w:r>
              <w:t>2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Документы и материалы, представляемые в законодательный (представительный) орган одновременно с проектом закона (решения) о бюджете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5.18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634D61">
            <w:r w:rsidRPr="00982400">
              <w:t>2</w:t>
            </w:r>
            <w:r>
              <w:t>3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Информация о порядке исполнения бюджета по расходам, источникам финансирования дефицита бюджета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5.21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634D61">
            <w:r w:rsidRPr="00982400">
              <w:t>2</w:t>
            </w:r>
            <w:r>
              <w:t>4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>Информация об основах кассового обслуживания исполнения бюджет</w:t>
            </w:r>
            <w:r>
              <w:t>ов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5.22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634D61">
            <w:r w:rsidRPr="00982400">
              <w:t>2</w:t>
            </w:r>
            <w:r>
              <w:t>5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Общая информация об органах, обеспечивающих и организующих исполнение бюджетов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5.23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634D61">
            <w:r w:rsidRPr="00982400">
              <w:t>2</w:t>
            </w:r>
            <w:r>
              <w:t>6</w:t>
            </w:r>
          </w:p>
        </w:tc>
        <w:tc>
          <w:tcPr>
            <w:tcW w:w="4111" w:type="dxa"/>
          </w:tcPr>
          <w:p w:rsidR="00E02960" w:rsidRPr="00982400" w:rsidRDefault="00E02960" w:rsidP="00634D61">
            <w:r w:rsidRPr="00A11073">
              <w:t>Сведения о руководител</w:t>
            </w:r>
            <w:r>
              <w:t xml:space="preserve">е </w:t>
            </w:r>
            <w:r w:rsidRPr="00A11073">
              <w:t xml:space="preserve"> орган</w:t>
            </w:r>
            <w:r>
              <w:t>а местного самоуправления</w:t>
            </w:r>
            <w:r w:rsidRPr="00A11073">
              <w:t>, обеспечивающ</w:t>
            </w:r>
            <w:r>
              <w:t>его</w:t>
            </w:r>
            <w:r w:rsidRPr="00A11073">
              <w:t xml:space="preserve"> и организующ</w:t>
            </w:r>
            <w:r>
              <w:t xml:space="preserve">его </w:t>
            </w:r>
            <w:r w:rsidRPr="00A11073">
              <w:t>исполнение бюджет</w:t>
            </w:r>
            <w:r>
              <w:t>а</w:t>
            </w:r>
            <w:r w:rsidRPr="00A11073">
              <w:t>, биографии и фотографии руководител</w:t>
            </w:r>
            <w:r>
              <w:t>я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5.24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634D61">
            <w:r w:rsidRPr="00982400">
              <w:t>2</w:t>
            </w:r>
            <w:r>
              <w:t>7</w:t>
            </w:r>
          </w:p>
        </w:tc>
        <w:tc>
          <w:tcPr>
            <w:tcW w:w="4111" w:type="dxa"/>
          </w:tcPr>
          <w:p w:rsidR="00E02960" w:rsidRPr="00982400" w:rsidRDefault="00E02960" w:rsidP="00634D61">
            <w:r w:rsidRPr="00A11073">
              <w:t>Общая информация о качестве финансового менеджмента, осуществляемого главным администратор</w:t>
            </w:r>
            <w:r>
              <w:t>о</w:t>
            </w:r>
            <w:r w:rsidRPr="00A11073">
              <w:t>м средств бюджета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5.25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28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Информация о порядке формирования и ведения сводной бюджетной росписи, бюджетной росписи, бюджетной сметы казенных учреждений, плана финансово-хозяйственной деятельности бюджетных и автономных учреждений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5.28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DB12F7">
            <w:r>
              <w:t>29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>Информация о порядке составления и ведения кассового плана бюджетов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5.30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30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 xml:space="preserve">Сводная бюджетная роспись бюджета 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5.34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DF574C">
            <w:r w:rsidRPr="00982400">
              <w:t>3</w:t>
            </w:r>
            <w:r>
              <w:t>1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 xml:space="preserve">Кассовый план исполнения бюджета 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5.35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DF574C">
            <w:r w:rsidRPr="00982400">
              <w:t>3</w:t>
            </w:r>
            <w:r>
              <w:t>2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Статистика исполнения судебных актов по обращению взыскания на средства бюджетов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5.36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rPr>
          <w:trHeight w:val="822"/>
        </w:trPr>
        <w:tc>
          <w:tcPr>
            <w:tcW w:w="568" w:type="dxa"/>
          </w:tcPr>
          <w:p w:rsidR="00E02960" w:rsidRPr="00982400" w:rsidRDefault="00E02960" w:rsidP="00DF574C">
            <w:r w:rsidRPr="00982400">
              <w:t>3</w:t>
            </w:r>
            <w:r>
              <w:t>3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Статистика исполнения решений налоговых органов о взыскании налога, сбора, пеней и штрафов, предусматривающих взыскания на средства бюджета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5.37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34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>Информация о детализации финансовой отчетности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6.6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DF574C">
            <w:r w:rsidRPr="00982400">
              <w:t>3</w:t>
            </w:r>
            <w:r>
              <w:t>5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>Сроки представления бюджетной отчетности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6.7</w:t>
            </w:r>
          </w:p>
        </w:tc>
        <w:tc>
          <w:tcPr>
            <w:tcW w:w="1843" w:type="dxa"/>
          </w:tcPr>
          <w:p w:rsidR="00E02960" w:rsidRDefault="00E02960">
            <w:r w:rsidRPr="00C47F73">
              <w:t xml:space="preserve">Мякишева Галина </w:t>
            </w:r>
            <w:r w:rsidRPr="00C47F73">
              <w:lastRenderedPageBreak/>
              <w:t>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lastRenderedPageBreak/>
              <w:t xml:space="preserve">Мякишева Галина </w:t>
            </w:r>
            <w:r w:rsidRPr="00C47F73">
              <w:lastRenderedPageBreak/>
              <w:t>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lastRenderedPageBreak/>
              <w:t>36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Бюджетная отчетность получателя бюджетных средств, сводная бюджетная отчетность главного администратора средств бюджета, бюджетная отчетность муниципального образования, отчет об исполнении местного бюджета, бухгалтерская отчетность бюджетных и автономных учреждений муниципального образования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6.10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37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Закон (решение) об исполнении бюджета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6.11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38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Информация о порядке и сроках составления, внешней проверке, рассмотрении и утверждении бюджетной отчетности бюджетов, органы, осуществляющие проведение внешней проверки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6.12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DF574C">
            <w:r>
              <w:t>39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 xml:space="preserve">Информация о планах и результатах внешних проверок бюджетной отчетности 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6.13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DF574C">
            <w:r w:rsidRPr="00982400">
              <w:t>4</w:t>
            </w:r>
            <w:r>
              <w:t>0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 xml:space="preserve">Заключение органа внешнего </w:t>
            </w:r>
            <w:r>
              <w:t>муниципального</w:t>
            </w:r>
            <w:r w:rsidRPr="00982400">
              <w:t xml:space="preserve"> контроля на отчет об исполнении бюджета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6.14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DF574C">
            <w:r w:rsidRPr="00982400">
              <w:t>4</w:t>
            </w:r>
            <w:r>
              <w:t>1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 xml:space="preserve">Информация о порядках финансового обеспечения осуществления закупок товаров, работ, услуг для обеспечения </w:t>
            </w:r>
            <w:r>
              <w:t xml:space="preserve">муниципальных </w:t>
            </w:r>
            <w:r w:rsidRPr="00982400">
              <w:t>нужд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7.13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DF574C">
            <w:r w:rsidRPr="00982400">
              <w:t>4</w:t>
            </w:r>
            <w:r>
              <w:t>2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Информация о порядках осуществления бюджетных инвестиций и предоставления субсидий на осуществление капитальных вложений в объекты муниципальной собственности,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7.14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DF574C">
            <w:r w:rsidRPr="00982400">
              <w:t>4</w:t>
            </w:r>
            <w:r>
              <w:t>3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>Объем расходов на осуществление бюджетных инвестиций и предоставление субсидий на осуществление капитальных вложений в объекты муниципальной собственности, бюджетных инвестиций юридическим лицам, не являющимся государственными учреждениями и государственными унитарными предприятиями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7.15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DF574C">
            <w:r w:rsidRPr="00982400">
              <w:lastRenderedPageBreak/>
              <w:t>4</w:t>
            </w:r>
            <w:r>
              <w:t>4</w:t>
            </w:r>
          </w:p>
        </w:tc>
        <w:tc>
          <w:tcPr>
            <w:tcW w:w="4111" w:type="dxa"/>
          </w:tcPr>
          <w:p w:rsidR="00E02960" w:rsidRDefault="00E02960" w:rsidP="000106E0">
            <w:r w:rsidRPr="00982400">
              <w:t>Информация о кассовом исполнении по расходам на осуществление бюджетных инвестиций и предоставление субсидий на осуществление капитальных вложений в объекты муниципальной собственности, бюджетных инвестиций юридическим лицам, не являющимся государственными учреждениями и государственными унитарными предприятиями</w:t>
            </w:r>
          </w:p>
          <w:p w:rsidR="00E02960" w:rsidRDefault="00E02960" w:rsidP="000106E0"/>
          <w:p w:rsidR="00E02960" w:rsidRPr="00982400" w:rsidRDefault="00E02960" w:rsidP="000106E0"/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7.16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45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>Формы и условия предоставления межбюджетных трансфертов бюджетам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7.17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46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>Перечень и объем представленных межбюджетных трансфертов бюджетам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7.18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rPr>
          <w:trHeight w:val="276"/>
        </w:trPr>
        <w:tc>
          <w:tcPr>
            <w:tcW w:w="568" w:type="dxa"/>
          </w:tcPr>
          <w:p w:rsidR="00E02960" w:rsidRPr="00982400" w:rsidRDefault="00E02960" w:rsidP="000106E0">
            <w:r>
              <w:t>47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Информация о кассовом исполнении по расходам на предоставление межбюджетных трансфертов из</w:t>
            </w:r>
            <w:r>
              <w:t xml:space="preserve"> </w:t>
            </w:r>
            <w:r w:rsidRPr="00A11073">
              <w:t>местных бюджетов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7.20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48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Порядок использования бюджетных ассигнований резервного фонда местной администрации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7.22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49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>Перечень публичных и публичных нормативных обязательств бюджета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7.24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55641D">
            <w:r w:rsidRPr="00982400">
              <w:t>5</w:t>
            </w:r>
            <w:r>
              <w:t>0</w:t>
            </w:r>
          </w:p>
        </w:tc>
        <w:tc>
          <w:tcPr>
            <w:tcW w:w="4111" w:type="dxa"/>
          </w:tcPr>
          <w:p w:rsidR="00E02960" w:rsidRPr="00982400" w:rsidRDefault="00E02960" w:rsidP="0055641D">
            <w:r w:rsidRPr="00A11073">
              <w:t xml:space="preserve">Информация о кассовом исполнении по расходам </w:t>
            </w:r>
            <w:r>
              <w:t xml:space="preserve"> местного </w:t>
            </w:r>
            <w:r w:rsidRPr="00A11073">
              <w:t xml:space="preserve"> бюджет</w:t>
            </w:r>
            <w:r>
              <w:t>а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7.31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55641D">
            <w:r w:rsidRPr="00982400">
              <w:t>5</w:t>
            </w:r>
            <w:r>
              <w:t>1</w:t>
            </w:r>
          </w:p>
        </w:tc>
        <w:tc>
          <w:tcPr>
            <w:tcW w:w="4111" w:type="dxa"/>
          </w:tcPr>
          <w:p w:rsidR="00E02960" w:rsidRPr="00982400" w:rsidRDefault="00E02960" w:rsidP="0055641D">
            <w:r w:rsidRPr="00982400">
              <w:t>Информация о видах доход</w:t>
            </w:r>
            <w:r>
              <w:t>а</w:t>
            </w:r>
            <w:r w:rsidRPr="00982400">
              <w:t xml:space="preserve"> бюджет</w:t>
            </w:r>
            <w:r>
              <w:t>а</w:t>
            </w:r>
            <w:r w:rsidRPr="00982400">
              <w:t>, нормативах отчислений доходов в бюджет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8.2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55641D">
            <w:r w:rsidRPr="00982400">
              <w:t>5</w:t>
            </w:r>
            <w:r>
              <w:t>2</w:t>
            </w:r>
          </w:p>
        </w:tc>
        <w:tc>
          <w:tcPr>
            <w:tcW w:w="4111" w:type="dxa"/>
          </w:tcPr>
          <w:p w:rsidR="00E02960" w:rsidRPr="00982400" w:rsidRDefault="00E02960" w:rsidP="0055641D">
            <w:r w:rsidRPr="00982400">
              <w:t>Реестры источников доходов местн</w:t>
            </w:r>
            <w:r>
              <w:t>ого</w:t>
            </w:r>
            <w:r w:rsidRPr="00982400">
              <w:t xml:space="preserve"> бюджет</w:t>
            </w:r>
            <w:r>
              <w:t>а</w:t>
            </w:r>
            <w:r w:rsidRPr="00982400">
              <w:t xml:space="preserve"> 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8.7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4B2DFA" w:rsidTr="00E02960">
        <w:tc>
          <w:tcPr>
            <w:tcW w:w="568" w:type="dxa"/>
          </w:tcPr>
          <w:p w:rsidR="00E02960" w:rsidRPr="00982400" w:rsidRDefault="00E02960" w:rsidP="0055641D">
            <w:r w:rsidRPr="00982400">
              <w:t>5</w:t>
            </w:r>
            <w:r>
              <w:t>3</w:t>
            </w:r>
          </w:p>
        </w:tc>
        <w:tc>
          <w:tcPr>
            <w:tcW w:w="4111" w:type="dxa"/>
          </w:tcPr>
          <w:p w:rsidR="00E02960" w:rsidRPr="00982400" w:rsidRDefault="00E02960" w:rsidP="000106E0">
            <w:r>
              <w:t xml:space="preserve">Прогноз доходов  </w:t>
            </w:r>
            <w:r w:rsidRPr="00A11073">
              <w:t>местного бюджета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8.9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54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Общая информация о составе программы</w:t>
            </w:r>
            <w:r>
              <w:t xml:space="preserve"> </w:t>
            </w:r>
            <w:r w:rsidRPr="00A11073">
              <w:t>муниципальных заимствований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9.5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55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 xml:space="preserve">Понятие муниципальных гарантий, общая информация о составе программ </w:t>
            </w:r>
            <w:r>
              <w:t xml:space="preserve"> </w:t>
            </w:r>
            <w:r w:rsidRPr="00A11073">
              <w:t>муниципальных гарантий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9.6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56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A11073">
              <w:t>Программа муниципальных заимствований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9.13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57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 xml:space="preserve">Программа </w:t>
            </w:r>
            <w:r>
              <w:t>муниципальных</w:t>
            </w:r>
            <w:r w:rsidRPr="00982400">
              <w:t xml:space="preserve"> гарантий 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9.15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58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 xml:space="preserve">Особенности эмиссии </w:t>
            </w:r>
            <w:r>
              <w:lastRenderedPageBreak/>
              <w:t xml:space="preserve">муниципальных </w:t>
            </w:r>
            <w:r w:rsidRPr="00982400">
              <w:t xml:space="preserve"> ценных бумаг 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lastRenderedPageBreak/>
              <w:t>9.17</w:t>
            </w:r>
          </w:p>
        </w:tc>
        <w:tc>
          <w:tcPr>
            <w:tcW w:w="1843" w:type="dxa"/>
          </w:tcPr>
          <w:p w:rsidR="00E02960" w:rsidRDefault="00E02960">
            <w:r w:rsidRPr="00C47F73">
              <w:t xml:space="preserve">Мякишева </w:t>
            </w:r>
            <w:r w:rsidRPr="00C47F73">
              <w:lastRenderedPageBreak/>
              <w:t>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lastRenderedPageBreak/>
              <w:t xml:space="preserve">Мякишева </w:t>
            </w:r>
            <w:r w:rsidRPr="00C47F73">
              <w:lastRenderedPageBreak/>
              <w:t>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lastRenderedPageBreak/>
              <w:t>59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 xml:space="preserve">Отчет об итогах эмиссии </w:t>
            </w:r>
            <w:r>
              <w:t xml:space="preserve">муниципальных </w:t>
            </w:r>
            <w:r w:rsidRPr="00982400">
              <w:t xml:space="preserve"> ценных бумаг 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9.18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60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 xml:space="preserve">Порядок осуществления полномочий органами внешнего и внутреннего </w:t>
            </w:r>
            <w:r>
              <w:t>муниципальног</w:t>
            </w:r>
            <w:r w:rsidRPr="00982400">
              <w:t xml:space="preserve">о финансового контроля по внешнему и внутреннему </w:t>
            </w:r>
            <w:r>
              <w:t>муниципальному</w:t>
            </w:r>
            <w:r w:rsidRPr="00982400">
              <w:t xml:space="preserve"> финансовому контролю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10.3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612D2F">
            <w:r w:rsidRPr="00982400">
              <w:t>6</w:t>
            </w:r>
            <w:r>
              <w:t>1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>Порядок исполнения решения о применении бюджетных мер принуждения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10.6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612D2F">
            <w:r w:rsidRPr="00982400">
              <w:t>6</w:t>
            </w:r>
            <w:r>
              <w:t>2</w:t>
            </w:r>
          </w:p>
        </w:tc>
        <w:tc>
          <w:tcPr>
            <w:tcW w:w="4111" w:type="dxa"/>
          </w:tcPr>
          <w:p w:rsidR="00E02960" w:rsidRPr="00982400" w:rsidRDefault="00E02960" w:rsidP="000106E0">
            <w:r w:rsidRPr="00982400">
              <w:t xml:space="preserve">Информация о текущих событиях в сфере управления </w:t>
            </w:r>
            <w:r>
              <w:t xml:space="preserve">муниципальными </w:t>
            </w:r>
            <w:r w:rsidRPr="00982400">
              <w:t xml:space="preserve"> финансами </w:t>
            </w:r>
            <w:r>
              <w:t>публично-правового образования</w:t>
            </w:r>
            <w:r w:rsidRPr="00982400">
              <w:t xml:space="preserve"> (новостная информация)</w:t>
            </w:r>
          </w:p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 w:rsidRPr="00982400">
              <w:t>12.1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  <w:tr w:rsidR="00E02960" w:rsidRPr="00A5522E" w:rsidTr="00E02960">
        <w:tc>
          <w:tcPr>
            <w:tcW w:w="568" w:type="dxa"/>
          </w:tcPr>
          <w:p w:rsidR="00E02960" w:rsidRPr="00982400" w:rsidRDefault="00E02960" w:rsidP="000106E0">
            <w:r>
              <w:t>63</w:t>
            </w:r>
          </w:p>
        </w:tc>
        <w:tc>
          <w:tcPr>
            <w:tcW w:w="4111" w:type="dxa"/>
          </w:tcPr>
          <w:p w:rsidR="00E02960" w:rsidRDefault="00E02960" w:rsidP="000106E0">
            <w:pPr>
              <w:autoSpaceDE w:val="0"/>
              <w:autoSpaceDN w:val="0"/>
              <w:adjustRightInd w:val="0"/>
              <w:jc w:val="both"/>
            </w:pPr>
            <w:r>
              <w:t>Иная информация, размещение которой на едином портале бюджетной системы Российской Федерации предусмотрено законодательными актами Российской Федерации, нормативными правовыми актами Президента Российской Федерации, Правительства Российской Федерации и Министерства финансов Российской Федерации</w:t>
            </w:r>
          </w:p>
          <w:p w:rsidR="00E02960" w:rsidRPr="00982400" w:rsidRDefault="00E02960" w:rsidP="000106E0"/>
        </w:tc>
        <w:tc>
          <w:tcPr>
            <w:tcW w:w="1701" w:type="dxa"/>
            <w:vAlign w:val="center"/>
          </w:tcPr>
          <w:p w:rsidR="00E02960" w:rsidRPr="00982400" w:rsidRDefault="00E02960" w:rsidP="000106E0">
            <w:pPr>
              <w:jc w:val="center"/>
            </w:pPr>
            <w:r>
              <w:t>15.1</w:t>
            </w:r>
          </w:p>
        </w:tc>
        <w:tc>
          <w:tcPr>
            <w:tcW w:w="1843" w:type="dxa"/>
          </w:tcPr>
          <w:p w:rsidR="00E02960" w:rsidRDefault="00E02960">
            <w:r w:rsidRPr="00C47F73">
              <w:t>Мякишева Галина Владимировна</w:t>
            </w:r>
          </w:p>
        </w:tc>
        <w:tc>
          <w:tcPr>
            <w:tcW w:w="1842" w:type="dxa"/>
          </w:tcPr>
          <w:p w:rsidR="00E02960" w:rsidRDefault="00E02960">
            <w:r w:rsidRPr="00C47F73">
              <w:t>Мякишева Галина Владимировна</w:t>
            </w:r>
          </w:p>
        </w:tc>
      </w:tr>
    </w:tbl>
    <w:p w:rsidR="00AD7AB8" w:rsidRDefault="00AD7AB8" w:rsidP="00AD7AB8"/>
    <w:p w:rsidR="00AD7AB8" w:rsidRPr="00FF2BE8" w:rsidRDefault="00AD7AB8" w:rsidP="00F948B0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sectPr w:rsidR="00AD7AB8" w:rsidRPr="00FF2BE8" w:rsidSect="00E02960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0B" w:rsidRDefault="008D460B" w:rsidP="00E02960">
      <w:r>
        <w:separator/>
      </w:r>
    </w:p>
  </w:endnote>
  <w:endnote w:type="continuationSeparator" w:id="0">
    <w:p w:rsidR="008D460B" w:rsidRDefault="008D460B" w:rsidP="00E0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0B" w:rsidRDefault="008D460B" w:rsidP="00E02960">
      <w:r>
        <w:separator/>
      </w:r>
    </w:p>
  </w:footnote>
  <w:footnote w:type="continuationSeparator" w:id="0">
    <w:p w:rsidR="008D460B" w:rsidRDefault="008D460B" w:rsidP="00E0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43A2B"/>
    <w:multiLevelType w:val="hybridMultilevel"/>
    <w:tmpl w:val="FFDADFEA"/>
    <w:lvl w:ilvl="0" w:tplc="227067F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DB1C62"/>
    <w:multiLevelType w:val="multilevel"/>
    <w:tmpl w:val="0A20DD2A"/>
    <w:lvl w:ilvl="0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7CB3207D"/>
    <w:multiLevelType w:val="hybridMultilevel"/>
    <w:tmpl w:val="70388FE0"/>
    <w:lvl w:ilvl="0" w:tplc="D16A8BB0">
      <w:start w:val="4"/>
      <w:numFmt w:val="decimal"/>
      <w:lvlText w:val="%1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5A"/>
    <w:rsid w:val="000106E0"/>
    <w:rsid w:val="00026711"/>
    <w:rsid w:val="00074DBD"/>
    <w:rsid w:val="00092DAB"/>
    <w:rsid w:val="000E2418"/>
    <w:rsid w:val="0011105B"/>
    <w:rsid w:val="00127302"/>
    <w:rsid w:val="00165B6D"/>
    <w:rsid w:val="00272C59"/>
    <w:rsid w:val="00274068"/>
    <w:rsid w:val="002A09E0"/>
    <w:rsid w:val="0034044F"/>
    <w:rsid w:val="00353F1B"/>
    <w:rsid w:val="00390C6D"/>
    <w:rsid w:val="003B0DAC"/>
    <w:rsid w:val="004136B9"/>
    <w:rsid w:val="004D37BF"/>
    <w:rsid w:val="004E1A15"/>
    <w:rsid w:val="004E3D3E"/>
    <w:rsid w:val="00523011"/>
    <w:rsid w:val="0055641D"/>
    <w:rsid w:val="00564306"/>
    <w:rsid w:val="005E3D30"/>
    <w:rsid w:val="005F38DF"/>
    <w:rsid w:val="00612D2F"/>
    <w:rsid w:val="00634D61"/>
    <w:rsid w:val="00717A6D"/>
    <w:rsid w:val="007357A4"/>
    <w:rsid w:val="007C545A"/>
    <w:rsid w:val="008A028C"/>
    <w:rsid w:val="008D460B"/>
    <w:rsid w:val="00915C5B"/>
    <w:rsid w:val="00A75C65"/>
    <w:rsid w:val="00AA6779"/>
    <w:rsid w:val="00AD7AB8"/>
    <w:rsid w:val="00AF7153"/>
    <w:rsid w:val="00B842F1"/>
    <w:rsid w:val="00C37C28"/>
    <w:rsid w:val="00C644BE"/>
    <w:rsid w:val="00CA584B"/>
    <w:rsid w:val="00CE1271"/>
    <w:rsid w:val="00CE3F70"/>
    <w:rsid w:val="00CF5D23"/>
    <w:rsid w:val="00D0614F"/>
    <w:rsid w:val="00D26DD4"/>
    <w:rsid w:val="00D507AD"/>
    <w:rsid w:val="00D75889"/>
    <w:rsid w:val="00D943DE"/>
    <w:rsid w:val="00DA0F3F"/>
    <w:rsid w:val="00DB12F7"/>
    <w:rsid w:val="00DF574C"/>
    <w:rsid w:val="00E02960"/>
    <w:rsid w:val="00E27C81"/>
    <w:rsid w:val="00EB0402"/>
    <w:rsid w:val="00EC63B4"/>
    <w:rsid w:val="00F948B0"/>
    <w:rsid w:val="00FA45B0"/>
    <w:rsid w:val="00FA60E3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45A"/>
    <w:pPr>
      <w:keepNext/>
      <w:snapToGrid w:val="0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7C545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4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545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FF2BE8"/>
    <w:pPr>
      <w:spacing w:before="100" w:beforeAutospacing="1" w:after="119"/>
    </w:pPr>
  </w:style>
  <w:style w:type="paragraph" w:styleId="a6">
    <w:name w:val="Body Text Indent"/>
    <w:basedOn w:val="a"/>
    <w:link w:val="a7"/>
    <w:uiPriority w:val="99"/>
    <w:semiHidden/>
    <w:unhideWhenUsed/>
    <w:rsid w:val="0034044F"/>
    <w:pPr>
      <w:suppressAutoHyphens/>
      <w:spacing w:after="120"/>
      <w:ind w:left="283"/>
    </w:pPr>
    <w:rPr>
      <w:rFonts w:cs="Calibri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4044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357A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35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357A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029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0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029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29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45A"/>
    <w:pPr>
      <w:keepNext/>
      <w:snapToGrid w:val="0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7C545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4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545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FF2BE8"/>
    <w:pPr>
      <w:spacing w:before="100" w:beforeAutospacing="1" w:after="119"/>
    </w:pPr>
  </w:style>
  <w:style w:type="paragraph" w:styleId="a6">
    <w:name w:val="Body Text Indent"/>
    <w:basedOn w:val="a"/>
    <w:link w:val="a7"/>
    <w:uiPriority w:val="99"/>
    <w:semiHidden/>
    <w:unhideWhenUsed/>
    <w:rsid w:val="0034044F"/>
    <w:pPr>
      <w:suppressAutoHyphens/>
      <w:spacing w:after="120"/>
      <w:ind w:left="283"/>
    </w:pPr>
    <w:rPr>
      <w:rFonts w:cs="Calibri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4044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357A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35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357A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029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0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029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29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</dc:creator>
  <cp:lastModifiedBy>1</cp:lastModifiedBy>
  <cp:revision>2</cp:revision>
  <cp:lastPrinted>2019-09-23T11:32:00Z</cp:lastPrinted>
  <dcterms:created xsi:type="dcterms:W3CDTF">2019-09-23T11:33:00Z</dcterms:created>
  <dcterms:modified xsi:type="dcterms:W3CDTF">2019-09-23T11:33:00Z</dcterms:modified>
</cp:coreProperties>
</file>