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</w:rPr>
      </w:pPr>
      <w:r>
        <w:rPr>
          <w:sz w:val="6"/>
          <w:szCs w:val="6"/>
        </w:rPr>
      </w:r>
    </w:p>
    <w:p>
      <w:pPr>
        <w:pStyle w:val="Normal"/>
        <w:spacing w:before="0" w:after="2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Отделение СФР по Волгоградской области в 2024 году оплатило услуги по родовым сертификатам 26 450 женщинам и новорожденным</w:t>
      </w:r>
    </w:p>
    <w:p>
      <w:pPr>
        <w:pStyle w:val="Normal"/>
        <w:spacing w:before="0" w:after="29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before="0" w:after="29"/>
        <w:jc w:val="both"/>
        <w:rPr/>
      </w:pPr>
      <w:r>
        <w:rPr>
          <w:rStyle w:val="Strong"/>
          <w:rFonts w:ascii="Times New Roman" w:hAnsi="Times New Roman"/>
          <w:sz w:val="26"/>
          <w:szCs w:val="26"/>
        </w:rPr>
        <w:t>С начала 2024 года Отделение Социального фонда России по Волгоградской области оплатило услуги по родовым сертификатам 26 450 мамам. За услуги, оказанные женщинам во время беременности и родов и за осмотры новорожд</w:t>
      </w:r>
      <w:r>
        <w:rPr>
          <w:rStyle w:val="Strong"/>
          <w:rFonts w:ascii="Times New Roman" w:hAnsi="Times New Roman"/>
          <w:sz w:val="26"/>
          <w:szCs w:val="26"/>
        </w:rPr>
        <w:t>ё</w:t>
      </w:r>
      <w:r>
        <w:rPr>
          <w:rStyle w:val="Strong"/>
          <w:rFonts w:ascii="Times New Roman" w:hAnsi="Times New Roman"/>
          <w:sz w:val="26"/>
          <w:szCs w:val="26"/>
        </w:rPr>
        <w:t>нных детей, в медицинские организации перечислено более 166 млн рублей.</w:t>
      </w:r>
    </w:p>
    <w:p>
      <w:pPr>
        <w:pStyle w:val="Normal"/>
        <w:spacing w:before="0" w:after="29"/>
        <w:jc w:val="both"/>
        <w:rPr/>
      </w:pPr>
      <w:r>
        <w:rPr>
          <w:rStyle w:val="Emphasis"/>
          <w:rFonts w:ascii="Times New Roman" w:hAnsi="Times New Roman"/>
          <w:sz w:val="26"/>
          <w:szCs w:val="26"/>
        </w:rPr>
        <w:t>«Родовый сертификат — это электронный документ, который позволяет бесплатно получать качественную медицинскую помощь в учреждениях здравоохранения. Сертификат да</w:t>
      </w:r>
      <w:r>
        <w:rPr>
          <w:rStyle w:val="Emphasis"/>
          <w:rFonts w:ascii="Times New Roman" w:hAnsi="Times New Roman"/>
          <w:sz w:val="26"/>
          <w:szCs w:val="26"/>
        </w:rPr>
        <w:t>ё</w:t>
      </w:r>
      <w:r>
        <w:rPr>
          <w:rStyle w:val="Emphasis"/>
          <w:rFonts w:ascii="Times New Roman" w:hAnsi="Times New Roman"/>
          <w:sz w:val="26"/>
          <w:szCs w:val="26"/>
        </w:rPr>
        <w:t>т возможность беременной женщине выбрать клинику, где она будет наблюдаться и рожать. Получить его можно на любом сроке беременности. Документ формируется при первом посещении в женской консультации или в роддоме. Его также может оформить детская поликлиника, где будут проводиться профилактические осмотры малыша»,</w:t>
      </w:r>
      <w:r>
        <w:rPr>
          <w:rFonts w:ascii="Times New Roman" w:hAnsi="Times New Roman"/>
          <w:sz w:val="26"/>
          <w:szCs w:val="26"/>
        </w:rPr>
        <w:t> — отметил управляющий Отделением Социального фонда России по Волгоградской области </w:t>
      </w:r>
      <w:r>
        <w:rPr>
          <w:rStyle w:val="Strong"/>
          <w:rFonts w:ascii="Times New Roman" w:hAnsi="Times New Roman"/>
          <w:sz w:val="26"/>
          <w:szCs w:val="26"/>
        </w:rPr>
        <w:t>Владимир Федоров.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Сертификат состоит из тр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х талонов. Каждый из них заполняется при обращении в медицинское учреждение, выбранное женщиной. Затем данные автоматически направляются в региональное Отделение СФР для оплаты оказанных услуг. Оплате по родовому сертификату подлежат услуги, оказываемые медицинскими организациями только в рамках обязательного медицинского страхования. Если женщина получает медицинскую помощь на платной основе, сертификат не формируется.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Стоимость родового сертификата составляет 12 000 рублей. 3 000 рублей из этой суммы – за услуги по оказанию помощи в амбулаторных условиях женщинам в период беременности. 1 000 рублей – за услуги по оказанию правовой, психологической и медико-социальной помощи.        6 000 рублей ид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 на оплату услуг по оказанию медицинской помощи во время родов и в послеродовой период. 2 000 рублей из стоимости каждого родового сертификата – это расходы на профилактические медицинские осмотры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 в первый год жизни.</w:t>
      </w:r>
    </w:p>
    <w:p>
      <w:pPr>
        <w:pStyle w:val="Normal"/>
        <w:spacing w:before="0"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Обналичить средства родового сертификата нельзя, они перечисляются напрямую медицинской организации.</w:t>
      </w:r>
    </w:p>
    <w:p>
      <w:pPr>
        <w:pStyle w:val="Normal"/>
        <w:spacing w:before="0" w:after="2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у вас есть вопросы, вы всегда можете обратиться в единый контакт-центр по телефону: 8 800 10 000 01 (режим работы региональной линии – пн-чт с 8:00 до 17:00 час., пт – с 8:00 до 16:00).</w:t>
      </w:r>
    </w:p>
    <w:sectPr>
      <w:type w:val="nextPage"/>
      <w:pgSz w:w="11906" w:h="16838"/>
      <w:pgMar w:left="567" w:right="567" w:gutter="0" w:header="0" w:top="1134" w:footer="0" w:bottom="567"/>
      <w:paperSrc w:first="0" w:oth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LibreOffice/24.2.2.2$Windows_X86_64 LibreOffice_project/d56cc158d8a96260b836f100ef4b4ef25d6f1a01</Application>
  <AppVersion>15.0000</AppVersion>
  <DocSecurity>0</DocSecurity>
  <Pages>2</Pages>
  <Words>326</Words>
  <Characters>2152</Characters>
  <CharactersWithSpaces>2531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2024-10-30T18:22:24Z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